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D2879" w14:textId="77777777" w:rsidR="00E60A8A" w:rsidRPr="00E60A8A" w:rsidRDefault="00E60A8A" w:rsidP="00E60A8A">
      <w:pPr>
        <w:spacing w:after="0" w:afterAutospacing="0" w:line="276" w:lineRule="auto"/>
        <w:jc w:val="center"/>
        <w:rPr>
          <w:b/>
          <w:bCs/>
          <w:lang w:val="en-IN"/>
        </w:rPr>
      </w:pPr>
      <w:r w:rsidRPr="00E60A8A">
        <w:rPr>
          <w:b/>
          <w:bCs/>
          <w:lang w:val="en-IN"/>
        </w:rPr>
        <w:t>Request for Proposal (RFP)</w:t>
      </w:r>
    </w:p>
    <w:p w14:paraId="4E96B506" w14:textId="77777777" w:rsidR="00E60A8A" w:rsidRPr="00E60A8A" w:rsidRDefault="00E60A8A" w:rsidP="00E60A8A">
      <w:pPr>
        <w:spacing w:after="0" w:afterAutospacing="0" w:line="276" w:lineRule="auto"/>
        <w:jc w:val="center"/>
        <w:rPr>
          <w:b/>
          <w:bCs/>
          <w:lang w:val="en-IN"/>
        </w:rPr>
      </w:pPr>
      <w:r w:rsidRPr="00E60A8A">
        <w:rPr>
          <w:b/>
          <w:bCs/>
          <w:lang w:val="en-IN"/>
        </w:rPr>
        <w:t>Empanelment of Recruitment Agencies for Manpower Hiring</w:t>
      </w:r>
    </w:p>
    <w:p w14:paraId="7D396635" w14:textId="6A1260B3" w:rsidR="00E60A8A" w:rsidRPr="00E60A8A" w:rsidRDefault="00E60A8A" w:rsidP="00E60A8A">
      <w:pPr>
        <w:spacing w:after="0" w:afterAutospacing="0" w:line="276" w:lineRule="auto"/>
        <w:rPr>
          <w:lang w:val="en-IN"/>
        </w:rPr>
      </w:pPr>
    </w:p>
    <w:p w14:paraId="1E1303CE" w14:textId="77777777" w:rsidR="00E60A8A" w:rsidRPr="00E60A8A" w:rsidRDefault="00E60A8A" w:rsidP="00E60A8A">
      <w:pPr>
        <w:spacing w:after="0" w:afterAutospacing="0" w:line="276" w:lineRule="auto"/>
        <w:rPr>
          <w:b/>
          <w:bCs/>
          <w:lang w:val="en-IN"/>
        </w:rPr>
      </w:pPr>
      <w:r w:rsidRPr="00E60A8A">
        <w:rPr>
          <w:b/>
          <w:bCs/>
          <w:lang w:val="en-IN"/>
        </w:rPr>
        <w:t>1. Introduction</w:t>
      </w:r>
    </w:p>
    <w:p w14:paraId="5A85B5C0" w14:textId="77777777" w:rsidR="00E60A8A" w:rsidRDefault="00E60A8A" w:rsidP="00E60A8A">
      <w:pPr>
        <w:spacing w:after="0" w:afterAutospacing="0" w:line="276" w:lineRule="auto"/>
        <w:rPr>
          <w:lang w:val="en-IN"/>
        </w:rPr>
      </w:pPr>
      <w:r w:rsidRPr="00E60A8A">
        <w:rPr>
          <w:lang w:val="en-IN"/>
        </w:rPr>
        <w:t>PSB Alliance Pvt. Ltd. (PSBA) is an initiative of Public Sector Banks in India established to develop and deliver technology-driven banking solutions and shared services across the banking ecosystem.</w:t>
      </w:r>
    </w:p>
    <w:p w14:paraId="266897DD" w14:textId="77777777" w:rsidR="00E60A8A" w:rsidRPr="00E60A8A" w:rsidRDefault="00E60A8A" w:rsidP="00E60A8A">
      <w:pPr>
        <w:spacing w:after="0" w:afterAutospacing="0" w:line="276" w:lineRule="auto"/>
        <w:rPr>
          <w:lang w:val="en-IN"/>
        </w:rPr>
      </w:pPr>
    </w:p>
    <w:p w14:paraId="569A5E44" w14:textId="77777777" w:rsidR="00E60A8A" w:rsidRDefault="00E60A8A" w:rsidP="00E60A8A">
      <w:pPr>
        <w:spacing w:after="0" w:afterAutospacing="0" w:line="276" w:lineRule="auto"/>
        <w:rPr>
          <w:lang w:val="en-IN"/>
        </w:rPr>
      </w:pPr>
      <w:r w:rsidRPr="00E60A8A">
        <w:rPr>
          <w:lang w:val="en-IN"/>
        </w:rPr>
        <w:t>As part of its organizational growth and expansion of services, PSBA requires skilled manpower across various functional areas including technology, business development, banking operations, and support functions. To support these hiring requirements, PSBA intends to empanel professional recruitment agencies with demonstrated expertise in sourcing high-quality talent.</w:t>
      </w:r>
    </w:p>
    <w:p w14:paraId="516B7B21" w14:textId="77777777" w:rsidR="00E60A8A" w:rsidRPr="00E60A8A" w:rsidRDefault="00E60A8A" w:rsidP="00E60A8A">
      <w:pPr>
        <w:spacing w:after="0" w:afterAutospacing="0" w:line="276" w:lineRule="auto"/>
        <w:rPr>
          <w:lang w:val="en-IN"/>
        </w:rPr>
      </w:pPr>
    </w:p>
    <w:p w14:paraId="7B1F3688" w14:textId="77777777" w:rsidR="00E60A8A" w:rsidRPr="00E60A8A" w:rsidRDefault="00E60A8A" w:rsidP="00E60A8A">
      <w:pPr>
        <w:spacing w:after="0" w:afterAutospacing="0" w:line="276" w:lineRule="auto"/>
        <w:rPr>
          <w:lang w:val="en-IN"/>
        </w:rPr>
      </w:pPr>
      <w:r w:rsidRPr="00E60A8A">
        <w:rPr>
          <w:lang w:val="en-IN"/>
        </w:rPr>
        <w:t>This RFP invites proposals from experienced recruitment agencies interested in partnering with PSBA for providing recruitment services.</w:t>
      </w:r>
    </w:p>
    <w:p w14:paraId="777C0BD2" w14:textId="235F8F5C" w:rsidR="00E60A8A" w:rsidRPr="00E60A8A" w:rsidRDefault="00E60A8A" w:rsidP="00E60A8A">
      <w:pPr>
        <w:spacing w:after="0" w:afterAutospacing="0" w:line="276" w:lineRule="auto"/>
        <w:rPr>
          <w:lang w:val="en-IN"/>
        </w:rPr>
      </w:pPr>
    </w:p>
    <w:p w14:paraId="6CDE6069" w14:textId="77777777" w:rsidR="00E60A8A" w:rsidRPr="00E60A8A" w:rsidRDefault="00E60A8A" w:rsidP="00E60A8A">
      <w:pPr>
        <w:spacing w:after="0" w:afterAutospacing="0" w:line="276" w:lineRule="auto"/>
        <w:rPr>
          <w:b/>
          <w:bCs/>
          <w:lang w:val="en-IN"/>
        </w:rPr>
      </w:pPr>
      <w:r w:rsidRPr="00E60A8A">
        <w:rPr>
          <w:b/>
          <w:bCs/>
          <w:lang w:val="en-IN"/>
        </w:rPr>
        <w:t>2. Objective of the RFP</w:t>
      </w:r>
    </w:p>
    <w:p w14:paraId="2A25965B" w14:textId="77777777" w:rsidR="00E60A8A" w:rsidRPr="00E60A8A" w:rsidRDefault="00E60A8A" w:rsidP="00E60A8A">
      <w:pPr>
        <w:spacing w:after="0" w:afterAutospacing="0" w:line="276" w:lineRule="auto"/>
        <w:rPr>
          <w:lang w:val="en-IN"/>
        </w:rPr>
      </w:pPr>
      <w:r w:rsidRPr="00E60A8A">
        <w:rPr>
          <w:lang w:val="en-IN"/>
        </w:rPr>
        <w:t>The objective of this RFP is to empanel qualified recruitment agencies who can:</w:t>
      </w:r>
    </w:p>
    <w:p w14:paraId="7F05DE6C" w14:textId="77777777" w:rsidR="00E60A8A" w:rsidRPr="00E60A8A" w:rsidRDefault="00E60A8A" w:rsidP="00E60A8A">
      <w:pPr>
        <w:numPr>
          <w:ilvl w:val="0"/>
          <w:numId w:val="15"/>
        </w:numPr>
        <w:spacing w:after="0" w:afterAutospacing="0" w:line="276" w:lineRule="auto"/>
        <w:rPr>
          <w:lang w:val="en-IN"/>
        </w:rPr>
      </w:pPr>
      <w:r w:rsidRPr="00E60A8A">
        <w:rPr>
          <w:lang w:val="en-IN"/>
        </w:rPr>
        <w:t>Source qualified candidates for various roles across the organization.</w:t>
      </w:r>
    </w:p>
    <w:p w14:paraId="1F32CC5F" w14:textId="77777777" w:rsidR="00E60A8A" w:rsidRPr="00E60A8A" w:rsidRDefault="00E60A8A" w:rsidP="00E60A8A">
      <w:pPr>
        <w:numPr>
          <w:ilvl w:val="0"/>
          <w:numId w:val="15"/>
        </w:numPr>
        <w:spacing w:after="0" w:afterAutospacing="0" w:line="276" w:lineRule="auto"/>
        <w:rPr>
          <w:lang w:val="en-IN"/>
        </w:rPr>
      </w:pPr>
      <w:r w:rsidRPr="00E60A8A">
        <w:rPr>
          <w:lang w:val="en-IN"/>
        </w:rPr>
        <w:t>Support hiring across junior, mid-level, and senior management positions.</w:t>
      </w:r>
    </w:p>
    <w:p w14:paraId="7AD72B28" w14:textId="77777777" w:rsidR="00E60A8A" w:rsidRPr="00E60A8A" w:rsidRDefault="00E60A8A" w:rsidP="00E60A8A">
      <w:pPr>
        <w:numPr>
          <w:ilvl w:val="0"/>
          <w:numId w:val="15"/>
        </w:numPr>
        <w:spacing w:after="0" w:afterAutospacing="0" w:line="276" w:lineRule="auto"/>
        <w:rPr>
          <w:lang w:val="en-IN"/>
        </w:rPr>
      </w:pPr>
      <w:r w:rsidRPr="00E60A8A">
        <w:rPr>
          <w:lang w:val="en-IN"/>
        </w:rPr>
        <w:t>Assist in recruiting specialized niche talent.</w:t>
      </w:r>
    </w:p>
    <w:p w14:paraId="2B9F84C9" w14:textId="77777777" w:rsidR="00E60A8A" w:rsidRPr="00E60A8A" w:rsidRDefault="00E60A8A" w:rsidP="00E60A8A">
      <w:pPr>
        <w:numPr>
          <w:ilvl w:val="0"/>
          <w:numId w:val="15"/>
        </w:numPr>
        <w:spacing w:after="0" w:afterAutospacing="0" w:line="276" w:lineRule="auto"/>
        <w:rPr>
          <w:lang w:val="en-IN"/>
        </w:rPr>
      </w:pPr>
      <w:r w:rsidRPr="00E60A8A">
        <w:rPr>
          <w:lang w:val="en-IN"/>
        </w:rPr>
        <w:t>Ensure timely closure of recruitment mandates.</w:t>
      </w:r>
    </w:p>
    <w:p w14:paraId="21B5D230" w14:textId="77777777" w:rsidR="00E60A8A" w:rsidRPr="00E60A8A" w:rsidRDefault="00E60A8A" w:rsidP="00E60A8A">
      <w:pPr>
        <w:numPr>
          <w:ilvl w:val="0"/>
          <w:numId w:val="15"/>
        </w:numPr>
        <w:spacing w:after="0" w:afterAutospacing="0" w:line="276" w:lineRule="auto"/>
        <w:rPr>
          <w:lang w:val="en-IN"/>
        </w:rPr>
      </w:pPr>
      <w:r w:rsidRPr="00E60A8A">
        <w:rPr>
          <w:lang w:val="en-IN"/>
        </w:rPr>
        <w:t>Maintain confidentiality and professionalism in recruitment processes.</w:t>
      </w:r>
    </w:p>
    <w:p w14:paraId="574D33A2" w14:textId="525BF96D" w:rsidR="00E60A8A" w:rsidRPr="00E60A8A" w:rsidRDefault="00E60A8A" w:rsidP="00E60A8A">
      <w:pPr>
        <w:spacing w:after="0" w:afterAutospacing="0" w:line="276" w:lineRule="auto"/>
        <w:rPr>
          <w:lang w:val="en-IN"/>
        </w:rPr>
      </w:pPr>
    </w:p>
    <w:p w14:paraId="47C2B088" w14:textId="77777777" w:rsidR="00E60A8A" w:rsidRPr="00E60A8A" w:rsidRDefault="00E60A8A" w:rsidP="00E60A8A">
      <w:pPr>
        <w:spacing w:after="0" w:afterAutospacing="0" w:line="276" w:lineRule="auto"/>
        <w:rPr>
          <w:b/>
          <w:bCs/>
          <w:lang w:val="en-IN"/>
        </w:rPr>
      </w:pPr>
      <w:r w:rsidRPr="00E60A8A">
        <w:rPr>
          <w:b/>
          <w:bCs/>
          <w:lang w:val="en-IN"/>
        </w:rPr>
        <w:t>3. Scope of Work</w:t>
      </w:r>
    </w:p>
    <w:p w14:paraId="12FB33B7" w14:textId="77777777" w:rsidR="00E60A8A" w:rsidRDefault="00E60A8A" w:rsidP="00E60A8A">
      <w:pPr>
        <w:spacing w:after="0" w:afterAutospacing="0" w:line="276" w:lineRule="auto"/>
        <w:rPr>
          <w:lang w:val="en-IN"/>
        </w:rPr>
      </w:pPr>
      <w:r w:rsidRPr="00E60A8A">
        <w:rPr>
          <w:lang w:val="en-IN"/>
        </w:rPr>
        <w:t>The empanelled recruitment agencies shall provide end-to-end recruitment support including but not limited to the following activities.</w:t>
      </w:r>
    </w:p>
    <w:p w14:paraId="252FA6A9" w14:textId="77777777" w:rsidR="00EF250C" w:rsidRPr="00E60A8A" w:rsidRDefault="00EF250C" w:rsidP="00E60A8A">
      <w:pPr>
        <w:spacing w:after="0" w:afterAutospacing="0" w:line="276" w:lineRule="auto"/>
        <w:rPr>
          <w:lang w:val="en-IN"/>
        </w:rPr>
      </w:pPr>
    </w:p>
    <w:p w14:paraId="49FBB2F2" w14:textId="77777777" w:rsidR="00E60A8A" w:rsidRPr="00E60A8A" w:rsidRDefault="00E60A8A" w:rsidP="00E60A8A">
      <w:pPr>
        <w:spacing w:after="0" w:afterAutospacing="0" w:line="276" w:lineRule="auto"/>
        <w:rPr>
          <w:b/>
          <w:bCs/>
          <w:lang w:val="en-IN"/>
        </w:rPr>
      </w:pPr>
      <w:r w:rsidRPr="00E60A8A">
        <w:rPr>
          <w:b/>
          <w:bCs/>
          <w:lang w:val="en-IN"/>
        </w:rPr>
        <w:t>3.1 Candidate Sourcing</w:t>
      </w:r>
    </w:p>
    <w:p w14:paraId="580CC1FC" w14:textId="77777777" w:rsidR="00E60A8A" w:rsidRPr="00E60A8A" w:rsidRDefault="00E60A8A" w:rsidP="00E60A8A">
      <w:pPr>
        <w:spacing w:after="0" w:afterAutospacing="0" w:line="276" w:lineRule="auto"/>
        <w:rPr>
          <w:lang w:val="en-IN"/>
        </w:rPr>
      </w:pPr>
      <w:r w:rsidRPr="00E60A8A">
        <w:rPr>
          <w:lang w:val="en-IN"/>
        </w:rPr>
        <w:t>Recruitment agencies shall:</w:t>
      </w:r>
    </w:p>
    <w:p w14:paraId="7C7AB2BD" w14:textId="77777777" w:rsidR="00E60A8A" w:rsidRPr="00E60A8A" w:rsidRDefault="00E60A8A" w:rsidP="00E60A8A">
      <w:pPr>
        <w:numPr>
          <w:ilvl w:val="0"/>
          <w:numId w:val="16"/>
        </w:numPr>
        <w:spacing w:after="0" w:afterAutospacing="0" w:line="276" w:lineRule="auto"/>
        <w:rPr>
          <w:lang w:val="en-IN"/>
        </w:rPr>
      </w:pPr>
      <w:r w:rsidRPr="00E60A8A">
        <w:rPr>
          <w:lang w:val="en-IN"/>
        </w:rPr>
        <w:t>Source suitable candidates based on job descriptions provided by PSBA.</w:t>
      </w:r>
    </w:p>
    <w:p w14:paraId="0A2806D5" w14:textId="77777777" w:rsidR="00E60A8A" w:rsidRPr="00E60A8A" w:rsidRDefault="00E60A8A" w:rsidP="00E60A8A">
      <w:pPr>
        <w:numPr>
          <w:ilvl w:val="0"/>
          <w:numId w:val="16"/>
        </w:numPr>
        <w:spacing w:after="0" w:afterAutospacing="0" w:line="276" w:lineRule="auto"/>
        <w:rPr>
          <w:lang w:val="en-IN"/>
        </w:rPr>
      </w:pPr>
      <w:r w:rsidRPr="00E60A8A">
        <w:rPr>
          <w:lang w:val="en-IN"/>
        </w:rPr>
        <w:t>Utilize multiple sourcing channels such as:</w:t>
      </w:r>
    </w:p>
    <w:p w14:paraId="3C9ACAC2" w14:textId="77777777" w:rsidR="00E60A8A" w:rsidRPr="00E60A8A" w:rsidRDefault="00E60A8A" w:rsidP="00E60A8A">
      <w:pPr>
        <w:numPr>
          <w:ilvl w:val="1"/>
          <w:numId w:val="16"/>
        </w:numPr>
        <w:spacing w:after="0" w:afterAutospacing="0" w:line="276" w:lineRule="auto"/>
        <w:rPr>
          <w:lang w:val="en-IN"/>
        </w:rPr>
      </w:pPr>
      <w:r w:rsidRPr="00E60A8A">
        <w:rPr>
          <w:lang w:val="en-IN"/>
        </w:rPr>
        <w:t>Job portals</w:t>
      </w:r>
    </w:p>
    <w:p w14:paraId="196142DB" w14:textId="77777777" w:rsidR="00E60A8A" w:rsidRPr="00E60A8A" w:rsidRDefault="00E60A8A" w:rsidP="00E60A8A">
      <w:pPr>
        <w:numPr>
          <w:ilvl w:val="1"/>
          <w:numId w:val="16"/>
        </w:numPr>
        <w:spacing w:after="0" w:afterAutospacing="0" w:line="276" w:lineRule="auto"/>
        <w:rPr>
          <w:lang w:val="en-IN"/>
        </w:rPr>
      </w:pPr>
      <w:r w:rsidRPr="00E60A8A">
        <w:rPr>
          <w:lang w:val="en-IN"/>
        </w:rPr>
        <w:t>Professional networks</w:t>
      </w:r>
    </w:p>
    <w:p w14:paraId="434E7EE2" w14:textId="77777777" w:rsidR="00E60A8A" w:rsidRPr="00E60A8A" w:rsidRDefault="00E60A8A" w:rsidP="00E60A8A">
      <w:pPr>
        <w:numPr>
          <w:ilvl w:val="1"/>
          <w:numId w:val="16"/>
        </w:numPr>
        <w:spacing w:after="0" w:afterAutospacing="0" w:line="276" w:lineRule="auto"/>
        <w:rPr>
          <w:lang w:val="en-IN"/>
        </w:rPr>
      </w:pPr>
      <w:r w:rsidRPr="00E60A8A">
        <w:rPr>
          <w:lang w:val="en-IN"/>
        </w:rPr>
        <w:t>Internal candidate databases</w:t>
      </w:r>
    </w:p>
    <w:p w14:paraId="35668E33" w14:textId="77777777" w:rsidR="00E60A8A" w:rsidRPr="00E60A8A" w:rsidRDefault="00E60A8A" w:rsidP="00E60A8A">
      <w:pPr>
        <w:numPr>
          <w:ilvl w:val="1"/>
          <w:numId w:val="16"/>
        </w:numPr>
        <w:spacing w:after="0" w:afterAutospacing="0" w:line="276" w:lineRule="auto"/>
        <w:rPr>
          <w:lang w:val="en-IN"/>
        </w:rPr>
      </w:pPr>
      <w:r w:rsidRPr="00E60A8A">
        <w:rPr>
          <w:lang w:val="en-IN"/>
        </w:rPr>
        <w:t>Industry referrals</w:t>
      </w:r>
    </w:p>
    <w:p w14:paraId="3A6A1C29" w14:textId="77777777" w:rsidR="00E60A8A" w:rsidRPr="00E60A8A" w:rsidRDefault="00E60A8A" w:rsidP="00E60A8A">
      <w:pPr>
        <w:numPr>
          <w:ilvl w:val="1"/>
          <w:numId w:val="16"/>
        </w:numPr>
        <w:spacing w:after="0" w:afterAutospacing="0" w:line="276" w:lineRule="auto"/>
        <w:rPr>
          <w:lang w:val="en-IN"/>
        </w:rPr>
      </w:pPr>
      <w:r w:rsidRPr="00E60A8A">
        <w:rPr>
          <w:lang w:val="en-IN"/>
        </w:rPr>
        <w:t>Social media platforms</w:t>
      </w:r>
    </w:p>
    <w:p w14:paraId="13C71E60" w14:textId="77777777" w:rsidR="00E60A8A" w:rsidRPr="00E60A8A" w:rsidRDefault="00E60A8A" w:rsidP="00E60A8A">
      <w:pPr>
        <w:numPr>
          <w:ilvl w:val="1"/>
          <w:numId w:val="16"/>
        </w:numPr>
        <w:spacing w:after="0" w:afterAutospacing="0" w:line="276" w:lineRule="auto"/>
        <w:rPr>
          <w:lang w:val="en-IN"/>
        </w:rPr>
      </w:pPr>
      <w:r w:rsidRPr="00E60A8A">
        <w:rPr>
          <w:lang w:val="en-IN"/>
        </w:rPr>
        <w:t>Executive search methods for senior roles.</w:t>
      </w:r>
    </w:p>
    <w:p w14:paraId="58E4F54E" w14:textId="7569B1E3" w:rsidR="00E60A8A" w:rsidRPr="00E60A8A" w:rsidRDefault="00E60A8A" w:rsidP="00E60A8A">
      <w:pPr>
        <w:spacing w:after="0" w:afterAutospacing="0" w:line="276" w:lineRule="auto"/>
        <w:rPr>
          <w:lang w:val="en-IN"/>
        </w:rPr>
      </w:pPr>
    </w:p>
    <w:p w14:paraId="62A3A686" w14:textId="77777777" w:rsidR="00E60A8A" w:rsidRPr="00E60A8A" w:rsidRDefault="00E60A8A" w:rsidP="00E60A8A">
      <w:pPr>
        <w:spacing w:after="0" w:afterAutospacing="0" w:line="276" w:lineRule="auto"/>
        <w:rPr>
          <w:b/>
          <w:bCs/>
          <w:lang w:val="en-IN"/>
        </w:rPr>
      </w:pPr>
      <w:r w:rsidRPr="00E60A8A">
        <w:rPr>
          <w:b/>
          <w:bCs/>
          <w:lang w:val="en-IN"/>
        </w:rPr>
        <w:lastRenderedPageBreak/>
        <w:t>3.2 Candidate Screening</w:t>
      </w:r>
    </w:p>
    <w:p w14:paraId="3B383FD1" w14:textId="77777777" w:rsidR="00E60A8A" w:rsidRPr="00E60A8A" w:rsidRDefault="00E60A8A" w:rsidP="00E60A8A">
      <w:pPr>
        <w:spacing w:after="0" w:afterAutospacing="0" w:line="276" w:lineRule="auto"/>
        <w:rPr>
          <w:lang w:val="en-IN"/>
        </w:rPr>
      </w:pPr>
      <w:r w:rsidRPr="00E60A8A">
        <w:rPr>
          <w:lang w:val="en-IN"/>
        </w:rPr>
        <w:t>Recruitment agencies will conduct initial screening of candidates to assess:</w:t>
      </w:r>
    </w:p>
    <w:p w14:paraId="77F5064B" w14:textId="77777777" w:rsidR="00E60A8A" w:rsidRPr="00E60A8A" w:rsidRDefault="00E60A8A" w:rsidP="00E60A8A">
      <w:pPr>
        <w:numPr>
          <w:ilvl w:val="0"/>
          <w:numId w:val="17"/>
        </w:numPr>
        <w:spacing w:after="0" w:afterAutospacing="0" w:line="276" w:lineRule="auto"/>
        <w:rPr>
          <w:lang w:val="en-IN"/>
        </w:rPr>
      </w:pPr>
      <w:r w:rsidRPr="00E60A8A">
        <w:rPr>
          <w:lang w:val="en-IN"/>
        </w:rPr>
        <w:t>Educational qualifications</w:t>
      </w:r>
    </w:p>
    <w:p w14:paraId="0DFF757E" w14:textId="77777777" w:rsidR="00E60A8A" w:rsidRPr="00E60A8A" w:rsidRDefault="00E60A8A" w:rsidP="00E60A8A">
      <w:pPr>
        <w:numPr>
          <w:ilvl w:val="0"/>
          <w:numId w:val="17"/>
        </w:numPr>
        <w:spacing w:after="0" w:afterAutospacing="0" w:line="276" w:lineRule="auto"/>
        <w:rPr>
          <w:lang w:val="en-IN"/>
        </w:rPr>
      </w:pPr>
      <w:r w:rsidRPr="00E60A8A">
        <w:rPr>
          <w:lang w:val="en-IN"/>
        </w:rPr>
        <w:t>Relevant work experience</w:t>
      </w:r>
    </w:p>
    <w:p w14:paraId="1C4B1B32" w14:textId="77777777" w:rsidR="00E60A8A" w:rsidRPr="00E60A8A" w:rsidRDefault="00E60A8A" w:rsidP="00E60A8A">
      <w:pPr>
        <w:numPr>
          <w:ilvl w:val="0"/>
          <w:numId w:val="17"/>
        </w:numPr>
        <w:spacing w:after="0" w:afterAutospacing="0" w:line="276" w:lineRule="auto"/>
        <w:rPr>
          <w:lang w:val="en-IN"/>
        </w:rPr>
      </w:pPr>
      <w:r w:rsidRPr="00E60A8A">
        <w:rPr>
          <w:lang w:val="en-IN"/>
        </w:rPr>
        <w:t>Technical skills</w:t>
      </w:r>
    </w:p>
    <w:p w14:paraId="085F1E64" w14:textId="77777777" w:rsidR="00E60A8A" w:rsidRPr="00E60A8A" w:rsidRDefault="00E60A8A" w:rsidP="00E60A8A">
      <w:pPr>
        <w:numPr>
          <w:ilvl w:val="0"/>
          <w:numId w:val="17"/>
        </w:numPr>
        <w:spacing w:after="0" w:afterAutospacing="0" w:line="276" w:lineRule="auto"/>
        <w:rPr>
          <w:lang w:val="en-IN"/>
        </w:rPr>
      </w:pPr>
      <w:r w:rsidRPr="00E60A8A">
        <w:rPr>
          <w:lang w:val="en-IN"/>
        </w:rPr>
        <w:t>Role suitability</w:t>
      </w:r>
    </w:p>
    <w:p w14:paraId="441D91E8" w14:textId="77777777" w:rsidR="00E60A8A" w:rsidRPr="00E60A8A" w:rsidRDefault="00E60A8A" w:rsidP="00E60A8A">
      <w:pPr>
        <w:numPr>
          <w:ilvl w:val="0"/>
          <w:numId w:val="17"/>
        </w:numPr>
        <w:spacing w:after="0" w:afterAutospacing="0" w:line="276" w:lineRule="auto"/>
        <w:rPr>
          <w:lang w:val="en-IN"/>
        </w:rPr>
      </w:pPr>
      <w:r w:rsidRPr="00E60A8A">
        <w:rPr>
          <w:lang w:val="en-IN"/>
        </w:rPr>
        <w:t>Compensation expectations.</w:t>
      </w:r>
    </w:p>
    <w:p w14:paraId="3D73583C" w14:textId="72DA466D" w:rsidR="00E60A8A" w:rsidRPr="00E60A8A" w:rsidRDefault="00E60A8A" w:rsidP="00E60A8A">
      <w:pPr>
        <w:spacing w:after="0" w:afterAutospacing="0" w:line="276" w:lineRule="auto"/>
        <w:rPr>
          <w:lang w:val="en-IN"/>
        </w:rPr>
      </w:pPr>
    </w:p>
    <w:p w14:paraId="0D0CBF4E" w14:textId="77777777" w:rsidR="00E60A8A" w:rsidRPr="00E60A8A" w:rsidRDefault="00E60A8A" w:rsidP="00E60A8A">
      <w:pPr>
        <w:spacing w:after="0" w:afterAutospacing="0" w:line="276" w:lineRule="auto"/>
        <w:rPr>
          <w:b/>
          <w:bCs/>
          <w:lang w:val="en-IN"/>
        </w:rPr>
      </w:pPr>
      <w:r w:rsidRPr="00E60A8A">
        <w:rPr>
          <w:b/>
          <w:bCs/>
          <w:lang w:val="en-IN"/>
        </w:rPr>
        <w:t>3.3 Candidate Submission</w:t>
      </w:r>
    </w:p>
    <w:p w14:paraId="3D13CE15" w14:textId="77777777" w:rsidR="00E60A8A" w:rsidRPr="00E60A8A" w:rsidRDefault="00E60A8A" w:rsidP="00E60A8A">
      <w:pPr>
        <w:spacing w:after="0" w:afterAutospacing="0" w:line="276" w:lineRule="auto"/>
        <w:rPr>
          <w:lang w:val="en-IN"/>
        </w:rPr>
      </w:pPr>
      <w:r w:rsidRPr="00E60A8A">
        <w:rPr>
          <w:lang w:val="en-IN"/>
        </w:rPr>
        <w:t>Recruitment agencies must submit candidate profiles along with the following information:</w:t>
      </w:r>
    </w:p>
    <w:p w14:paraId="3BD5BEB1" w14:textId="77777777" w:rsidR="00E60A8A" w:rsidRPr="00E60A8A" w:rsidRDefault="00E60A8A" w:rsidP="00E60A8A">
      <w:pPr>
        <w:numPr>
          <w:ilvl w:val="0"/>
          <w:numId w:val="18"/>
        </w:numPr>
        <w:spacing w:after="0" w:afterAutospacing="0" w:line="276" w:lineRule="auto"/>
        <w:rPr>
          <w:lang w:val="en-IN"/>
        </w:rPr>
      </w:pPr>
      <w:r w:rsidRPr="00E60A8A">
        <w:rPr>
          <w:lang w:val="en-IN"/>
        </w:rPr>
        <w:t>Updated CV</w:t>
      </w:r>
    </w:p>
    <w:p w14:paraId="12015595" w14:textId="77777777" w:rsidR="00E60A8A" w:rsidRPr="00E60A8A" w:rsidRDefault="00E60A8A" w:rsidP="00E60A8A">
      <w:pPr>
        <w:numPr>
          <w:ilvl w:val="0"/>
          <w:numId w:val="18"/>
        </w:numPr>
        <w:spacing w:after="0" w:afterAutospacing="0" w:line="276" w:lineRule="auto"/>
        <w:rPr>
          <w:lang w:val="en-IN"/>
        </w:rPr>
      </w:pPr>
      <w:r w:rsidRPr="00E60A8A">
        <w:rPr>
          <w:lang w:val="en-IN"/>
        </w:rPr>
        <w:t>Summary of candidate suitability</w:t>
      </w:r>
    </w:p>
    <w:p w14:paraId="583D0154" w14:textId="77777777" w:rsidR="00E60A8A" w:rsidRPr="00E60A8A" w:rsidRDefault="00E60A8A" w:rsidP="00E60A8A">
      <w:pPr>
        <w:numPr>
          <w:ilvl w:val="0"/>
          <w:numId w:val="18"/>
        </w:numPr>
        <w:spacing w:after="0" w:afterAutospacing="0" w:line="276" w:lineRule="auto"/>
        <w:rPr>
          <w:lang w:val="en-IN"/>
        </w:rPr>
      </w:pPr>
      <w:r w:rsidRPr="00E60A8A">
        <w:rPr>
          <w:lang w:val="en-IN"/>
        </w:rPr>
        <w:t>Current CTC</w:t>
      </w:r>
    </w:p>
    <w:p w14:paraId="3768E94E" w14:textId="77777777" w:rsidR="00E60A8A" w:rsidRPr="00E60A8A" w:rsidRDefault="00E60A8A" w:rsidP="00E60A8A">
      <w:pPr>
        <w:numPr>
          <w:ilvl w:val="0"/>
          <w:numId w:val="18"/>
        </w:numPr>
        <w:spacing w:after="0" w:afterAutospacing="0" w:line="276" w:lineRule="auto"/>
        <w:rPr>
          <w:lang w:val="en-IN"/>
        </w:rPr>
      </w:pPr>
      <w:r w:rsidRPr="00E60A8A">
        <w:rPr>
          <w:lang w:val="en-IN"/>
        </w:rPr>
        <w:t>Expected CTC</w:t>
      </w:r>
    </w:p>
    <w:p w14:paraId="4ECB1D7E" w14:textId="77777777" w:rsidR="00E60A8A" w:rsidRPr="00E60A8A" w:rsidRDefault="00E60A8A" w:rsidP="00E60A8A">
      <w:pPr>
        <w:numPr>
          <w:ilvl w:val="0"/>
          <w:numId w:val="18"/>
        </w:numPr>
        <w:spacing w:after="0" w:afterAutospacing="0" w:line="276" w:lineRule="auto"/>
        <w:rPr>
          <w:lang w:val="en-IN"/>
        </w:rPr>
      </w:pPr>
      <w:r w:rsidRPr="00E60A8A">
        <w:rPr>
          <w:lang w:val="en-IN"/>
        </w:rPr>
        <w:t>Notice period</w:t>
      </w:r>
    </w:p>
    <w:p w14:paraId="6137418A" w14:textId="77777777" w:rsidR="00E60A8A" w:rsidRPr="00E60A8A" w:rsidRDefault="00E60A8A" w:rsidP="00E60A8A">
      <w:pPr>
        <w:numPr>
          <w:ilvl w:val="0"/>
          <w:numId w:val="18"/>
        </w:numPr>
        <w:spacing w:after="0" w:afterAutospacing="0" w:line="276" w:lineRule="auto"/>
        <w:rPr>
          <w:lang w:val="en-IN"/>
        </w:rPr>
      </w:pPr>
      <w:r w:rsidRPr="00E60A8A">
        <w:rPr>
          <w:lang w:val="en-IN"/>
        </w:rPr>
        <w:t>Location preference</w:t>
      </w:r>
    </w:p>
    <w:p w14:paraId="1FDA3203" w14:textId="77777777" w:rsidR="00E60A8A" w:rsidRPr="00E60A8A" w:rsidRDefault="00E60A8A" w:rsidP="00E60A8A">
      <w:pPr>
        <w:numPr>
          <w:ilvl w:val="0"/>
          <w:numId w:val="18"/>
        </w:numPr>
        <w:spacing w:after="0" w:afterAutospacing="0" w:line="276" w:lineRule="auto"/>
        <w:rPr>
          <w:lang w:val="en-IN"/>
        </w:rPr>
      </w:pPr>
      <w:r w:rsidRPr="00E60A8A">
        <w:rPr>
          <w:lang w:val="en-IN"/>
        </w:rPr>
        <w:t>Reason for job change.</w:t>
      </w:r>
    </w:p>
    <w:p w14:paraId="10BD5FA1" w14:textId="3ACCB244" w:rsidR="00E60A8A" w:rsidRPr="00E60A8A" w:rsidRDefault="00E60A8A" w:rsidP="00E60A8A">
      <w:pPr>
        <w:spacing w:after="0" w:afterAutospacing="0" w:line="276" w:lineRule="auto"/>
        <w:rPr>
          <w:lang w:val="en-IN"/>
        </w:rPr>
      </w:pPr>
    </w:p>
    <w:p w14:paraId="4C0A625A" w14:textId="77777777" w:rsidR="00E60A8A" w:rsidRPr="00E60A8A" w:rsidRDefault="00E60A8A" w:rsidP="00E60A8A">
      <w:pPr>
        <w:spacing w:after="0" w:afterAutospacing="0" w:line="276" w:lineRule="auto"/>
        <w:rPr>
          <w:b/>
          <w:bCs/>
          <w:lang w:val="en-IN"/>
        </w:rPr>
      </w:pPr>
      <w:r w:rsidRPr="00E60A8A">
        <w:rPr>
          <w:b/>
          <w:bCs/>
          <w:lang w:val="en-IN"/>
        </w:rPr>
        <w:t>3.4 Interview Coordination</w:t>
      </w:r>
    </w:p>
    <w:p w14:paraId="456BFFBF" w14:textId="77777777" w:rsidR="00E60A8A" w:rsidRPr="00E60A8A" w:rsidRDefault="00E60A8A" w:rsidP="00E60A8A">
      <w:pPr>
        <w:spacing w:after="0" w:afterAutospacing="0" w:line="276" w:lineRule="auto"/>
        <w:rPr>
          <w:lang w:val="en-IN"/>
        </w:rPr>
      </w:pPr>
      <w:r w:rsidRPr="00E60A8A">
        <w:rPr>
          <w:lang w:val="en-IN"/>
        </w:rPr>
        <w:t>Recruitment agencies will coordinate with both candidates and PSBA hiring managers for scheduling interviews and ensuring smooth communication throughout the selection process.</w:t>
      </w:r>
    </w:p>
    <w:p w14:paraId="5B3F0F30" w14:textId="59DFBF7B" w:rsidR="00E60A8A" w:rsidRPr="00E60A8A" w:rsidRDefault="00E60A8A" w:rsidP="00E60A8A">
      <w:pPr>
        <w:spacing w:after="0" w:afterAutospacing="0" w:line="276" w:lineRule="auto"/>
        <w:rPr>
          <w:lang w:val="en-IN"/>
        </w:rPr>
      </w:pPr>
    </w:p>
    <w:p w14:paraId="1D36853F" w14:textId="77777777" w:rsidR="00E60A8A" w:rsidRPr="00E60A8A" w:rsidRDefault="00E60A8A" w:rsidP="00E60A8A">
      <w:pPr>
        <w:spacing w:after="0" w:afterAutospacing="0" w:line="276" w:lineRule="auto"/>
        <w:rPr>
          <w:b/>
          <w:bCs/>
          <w:lang w:val="en-IN"/>
        </w:rPr>
      </w:pPr>
      <w:r w:rsidRPr="00E60A8A">
        <w:rPr>
          <w:b/>
          <w:bCs/>
          <w:lang w:val="en-IN"/>
        </w:rPr>
        <w:t>3.5 Offer Closure Support</w:t>
      </w:r>
    </w:p>
    <w:p w14:paraId="4FA28F70" w14:textId="77777777" w:rsidR="00E60A8A" w:rsidRPr="00E60A8A" w:rsidRDefault="00E60A8A" w:rsidP="00E60A8A">
      <w:pPr>
        <w:spacing w:after="0" w:afterAutospacing="0" w:line="276" w:lineRule="auto"/>
        <w:rPr>
          <w:lang w:val="en-IN"/>
        </w:rPr>
      </w:pPr>
      <w:r w:rsidRPr="00E60A8A">
        <w:rPr>
          <w:lang w:val="en-IN"/>
        </w:rPr>
        <w:t>Recruitment agencies shall support the HR team in:</w:t>
      </w:r>
    </w:p>
    <w:p w14:paraId="2A659574" w14:textId="77777777" w:rsidR="00E60A8A" w:rsidRPr="00E60A8A" w:rsidRDefault="00E60A8A" w:rsidP="00E60A8A">
      <w:pPr>
        <w:numPr>
          <w:ilvl w:val="0"/>
          <w:numId w:val="19"/>
        </w:numPr>
        <w:spacing w:after="0" w:afterAutospacing="0" w:line="276" w:lineRule="auto"/>
        <w:rPr>
          <w:lang w:val="en-IN"/>
        </w:rPr>
      </w:pPr>
      <w:r w:rsidRPr="00E60A8A">
        <w:rPr>
          <w:lang w:val="en-IN"/>
        </w:rPr>
        <w:t>Negotiating compensation within approved salary ranges</w:t>
      </w:r>
    </w:p>
    <w:p w14:paraId="16234DD9" w14:textId="77777777" w:rsidR="00E60A8A" w:rsidRPr="00E60A8A" w:rsidRDefault="00E60A8A" w:rsidP="00E60A8A">
      <w:pPr>
        <w:numPr>
          <w:ilvl w:val="0"/>
          <w:numId w:val="19"/>
        </w:numPr>
        <w:spacing w:after="0" w:afterAutospacing="0" w:line="276" w:lineRule="auto"/>
        <w:rPr>
          <w:lang w:val="en-IN"/>
        </w:rPr>
      </w:pPr>
      <w:r w:rsidRPr="00E60A8A">
        <w:rPr>
          <w:lang w:val="en-IN"/>
        </w:rPr>
        <w:t>Ensuring candidate acceptance of the offer</w:t>
      </w:r>
    </w:p>
    <w:p w14:paraId="636E34FA" w14:textId="77777777" w:rsidR="00E60A8A" w:rsidRPr="00E60A8A" w:rsidRDefault="00E60A8A" w:rsidP="00E60A8A">
      <w:pPr>
        <w:numPr>
          <w:ilvl w:val="0"/>
          <w:numId w:val="19"/>
        </w:numPr>
        <w:spacing w:after="0" w:afterAutospacing="0" w:line="276" w:lineRule="auto"/>
        <w:rPr>
          <w:lang w:val="en-IN"/>
        </w:rPr>
      </w:pPr>
      <w:r w:rsidRPr="00E60A8A">
        <w:rPr>
          <w:lang w:val="en-IN"/>
        </w:rPr>
        <w:t>Managing candidate expectations until onboarding.</w:t>
      </w:r>
    </w:p>
    <w:p w14:paraId="15F34F09" w14:textId="60CAD44F" w:rsidR="00E60A8A" w:rsidRPr="00E60A8A" w:rsidRDefault="00E60A8A" w:rsidP="00E60A8A">
      <w:pPr>
        <w:spacing w:after="0" w:afterAutospacing="0" w:line="276" w:lineRule="auto"/>
        <w:rPr>
          <w:lang w:val="en-IN"/>
        </w:rPr>
      </w:pPr>
    </w:p>
    <w:p w14:paraId="322BDB8B" w14:textId="77777777" w:rsidR="00E60A8A" w:rsidRPr="00E60A8A" w:rsidRDefault="00E60A8A" w:rsidP="00E60A8A">
      <w:pPr>
        <w:spacing w:after="0" w:afterAutospacing="0" w:line="276" w:lineRule="auto"/>
        <w:rPr>
          <w:b/>
          <w:bCs/>
          <w:lang w:val="en-IN"/>
        </w:rPr>
      </w:pPr>
      <w:r w:rsidRPr="00E60A8A">
        <w:rPr>
          <w:b/>
          <w:bCs/>
          <w:lang w:val="en-IN"/>
        </w:rPr>
        <w:t>3.6 Candidate Engagement</w:t>
      </w:r>
    </w:p>
    <w:p w14:paraId="57924414" w14:textId="77777777" w:rsidR="00E60A8A" w:rsidRPr="00E60A8A" w:rsidRDefault="00E60A8A" w:rsidP="00E60A8A">
      <w:pPr>
        <w:spacing w:after="0" w:afterAutospacing="0" w:line="276" w:lineRule="auto"/>
        <w:rPr>
          <w:lang w:val="en-IN"/>
        </w:rPr>
      </w:pPr>
      <w:r w:rsidRPr="00E60A8A">
        <w:rPr>
          <w:lang w:val="en-IN"/>
        </w:rPr>
        <w:t>Recruitment agencies must maintain regular engagement with selected candidates to ensure successful joining and minimize offer dropouts.</w:t>
      </w:r>
    </w:p>
    <w:p w14:paraId="214A9247" w14:textId="603FCE46" w:rsidR="00E60A8A" w:rsidRPr="00E60A8A" w:rsidRDefault="00E60A8A" w:rsidP="00E60A8A">
      <w:pPr>
        <w:spacing w:after="0" w:afterAutospacing="0" w:line="276" w:lineRule="auto"/>
        <w:rPr>
          <w:lang w:val="en-IN"/>
        </w:rPr>
      </w:pPr>
    </w:p>
    <w:p w14:paraId="44DA6D8F" w14:textId="77777777" w:rsidR="00E60A8A" w:rsidRPr="00E60A8A" w:rsidRDefault="00E60A8A" w:rsidP="00E60A8A">
      <w:pPr>
        <w:spacing w:after="0" w:afterAutospacing="0" w:line="276" w:lineRule="auto"/>
        <w:rPr>
          <w:b/>
          <w:bCs/>
          <w:lang w:val="en-IN"/>
        </w:rPr>
      </w:pPr>
      <w:r w:rsidRPr="00E60A8A">
        <w:rPr>
          <w:b/>
          <w:bCs/>
          <w:lang w:val="en-IN"/>
        </w:rPr>
        <w:t>4. Categories of Roles to be Supported</w:t>
      </w:r>
    </w:p>
    <w:p w14:paraId="0AA9D088" w14:textId="77777777" w:rsidR="00E60A8A" w:rsidRDefault="00E60A8A" w:rsidP="00E60A8A">
      <w:pPr>
        <w:spacing w:after="0" w:afterAutospacing="0" w:line="276" w:lineRule="auto"/>
        <w:rPr>
          <w:lang w:val="en-IN"/>
        </w:rPr>
      </w:pPr>
      <w:r w:rsidRPr="00E60A8A">
        <w:rPr>
          <w:lang w:val="en-IN"/>
        </w:rPr>
        <w:t>The empanelled recruitment agencies may be required to support hiring across the following functional categories.</w:t>
      </w:r>
    </w:p>
    <w:p w14:paraId="4C95B49A" w14:textId="77777777" w:rsidR="006F0EBF" w:rsidRPr="00E60A8A" w:rsidRDefault="006F0EBF" w:rsidP="00E60A8A">
      <w:pPr>
        <w:spacing w:after="0" w:afterAutospacing="0" w:line="276" w:lineRule="auto"/>
        <w:rPr>
          <w:lang w:val="en-IN"/>
        </w:rPr>
      </w:pPr>
    </w:p>
    <w:p w14:paraId="2FB1B31F" w14:textId="77777777" w:rsidR="00E60A8A" w:rsidRPr="00E60A8A" w:rsidRDefault="00E60A8A" w:rsidP="00E60A8A">
      <w:pPr>
        <w:spacing w:after="0" w:afterAutospacing="0" w:line="276" w:lineRule="auto"/>
        <w:rPr>
          <w:b/>
          <w:bCs/>
          <w:lang w:val="en-IN"/>
        </w:rPr>
      </w:pPr>
      <w:r w:rsidRPr="00E60A8A">
        <w:rPr>
          <w:b/>
          <w:bCs/>
          <w:lang w:val="en-IN"/>
        </w:rPr>
        <w:t>Technology Roles</w:t>
      </w:r>
    </w:p>
    <w:p w14:paraId="26BAA0BA" w14:textId="77777777" w:rsidR="00E60A8A" w:rsidRPr="00E60A8A" w:rsidRDefault="00E60A8A" w:rsidP="00E60A8A">
      <w:pPr>
        <w:spacing w:after="0" w:afterAutospacing="0" w:line="276" w:lineRule="auto"/>
        <w:rPr>
          <w:b/>
          <w:bCs/>
          <w:lang w:val="en-IN"/>
        </w:rPr>
      </w:pPr>
      <w:r w:rsidRPr="00E60A8A">
        <w:rPr>
          <w:b/>
          <w:bCs/>
          <w:lang w:val="en-IN"/>
        </w:rPr>
        <w:t>Business Development &amp; Sales Roles</w:t>
      </w:r>
    </w:p>
    <w:p w14:paraId="083E3C0C" w14:textId="77777777" w:rsidR="00E60A8A" w:rsidRPr="00E60A8A" w:rsidRDefault="00E60A8A" w:rsidP="00E60A8A">
      <w:pPr>
        <w:spacing w:after="0" w:afterAutospacing="0" w:line="276" w:lineRule="auto"/>
        <w:rPr>
          <w:b/>
          <w:bCs/>
          <w:lang w:val="en-IN"/>
        </w:rPr>
      </w:pPr>
      <w:r w:rsidRPr="00E60A8A">
        <w:rPr>
          <w:b/>
          <w:bCs/>
          <w:lang w:val="en-IN"/>
        </w:rPr>
        <w:t>Banking Domain Roles</w:t>
      </w:r>
    </w:p>
    <w:p w14:paraId="4BEC669A" w14:textId="77777777" w:rsidR="00E60A8A" w:rsidRPr="00E60A8A" w:rsidRDefault="00E60A8A" w:rsidP="00E60A8A">
      <w:pPr>
        <w:spacing w:after="0" w:afterAutospacing="0" w:line="276" w:lineRule="auto"/>
        <w:rPr>
          <w:b/>
          <w:bCs/>
          <w:lang w:val="en-IN"/>
        </w:rPr>
      </w:pPr>
      <w:r w:rsidRPr="00E60A8A">
        <w:rPr>
          <w:b/>
          <w:bCs/>
          <w:lang w:val="en-IN"/>
        </w:rPr>
        <w:lastRenderedPageBreak/>
        <w:t>Support Functions</w:t>
      </w:r>
    </w:p>
    <w:p w14:paraId="246DB453" w14:textId="10AE0EC2" w:rsidR="00E60A8A" w:rsidRPr="00E60A8A" w:rsidRDefault="00E60A8A" w:rsidP="00E60A8A">
      <w:pPr>
        <w:spacing w:after="0" w:afterAutospacing="0" w:line="276" w:lineRule="auto"/>
        <w:rPr>
          <w:lang w:val="en-IN"/>
        </w:rPr>
      </w:pPr>
    </w:p>
    <w:p w14:paraId="1FABAA52" w14:textId="77777777" w:rsidR="00E60A8A" w:rsidRPr="00E60A8A" w:rsidRDefault="00E60A8A" w:rsidP="00E60A8A">
      <w:pPr>
        <w:spacing w:after="0" w:afterAutospacing="0" w:line="276" w:lineRule="auto"/>
        <w:rPr>
          <w:b/>
          <w:bCs/>
          <w:lang w:val="en-IN"/>
        </w:rPr>
      </w:pPr>
      <w:r w:rsidRPr="00E60A8A">
        <w:rPr>
          <w:b/>
          <w:bCs/>
          <w:lang w:val="en-IN"/>
        </w:rPr>
        <w:t>5. Niche / Specialized Roles</w:t>
      </w:r>
    </w:p>
    <w:p w14:paraId="143F6E72" w14:textId="77777777" w:rsidR="0066782F" w:rsidRDefault="00E60A8A" w:rsidP="00E60A8A">
      <w:pPr>
        <w:spacing w:after="0" w:afterAutospacing="0" w:line="276" w:lineRule="auto"/>
        <w:rPr>
          <w:lang w:val="en-IN"/>
        </w:rPr>
      </w:pPr>
      <w:r w:rsidRPr="00E60A8A">
        <w:rPr>
          <w:lang w:val="en-IN"/>
        </w:rPr>
        <w:t xml:space="preserve">PSBA may require recruitment support for highly specialized roles that demand domain expertise. </w:t>
      </w:r>
    </w:p>
    <w:p w14:paraId="30B35476" w14:textId="77777777" w:rsidR="0066782F" w:rsidRDefault="0066782F" w:rsidP="00E60A8A">
      <w:pPr>
        <w:spacing w:after="0" w:afterAutospacing="0" w:line="276" w:lineRule="auto"/>
        <w:rPr>
          <w:lang w:val="en-IN"/>
        </w:rPr>
      </w:pPr>
    </w:p>
    <w:p w14:paraId="17B1E149" w14:textId="1AE66A7A" w:rsidR="00E60A8A" w:rsidRPr="00E60A8A" w:rsidRDefault="00E60A8A" w:rsidP="00E60A8A">
      <w:pPr>
        <w:spacing w:after="0" w:afterAutospacing="0" w:line="276" w:lineRule="auto"/>
        <w:rPr>
          <w:lang w:val="en-IN"/>
        </w:rPr>
      </w:pPr>
      <w:r w:rsidRPr="00E60A8A">
        <w:rPr>
          <w:lang w:val="en-IN"/>
        </w:rPr>
        <w:t xml:space="preserve">These roles </w:t>
      </w:r>
      <w:r w:rsidR="0066782F">
        <w:rPr>
          <w:lang w:val="en-IN"/>
        </w:rPr>
        <w:t xml:space="preserve">could </w:t>
      </w:r>
      <w:r w:rsidRPr="00E60A8A">
        <w:rPr>
          <w:lang w:val="en-IN"/>
        </w:rPr>
        <w:t>include:</w:t>
      </w:r>
    </w:p>
    <w:p w14:paraId="1E1C6AAA" w14:textId="77777777" w:rsidR="00E60A8A" w:rsidRPr="00E60A8A" w:rsidRDefault="00E60A8A" w:rsidP="00E60A8A">
      <w:pPr>
        <w:numPr>
          <w:ilvl w:val="0"/>
          <w:numId w:val="24"/>
        </w:numPr>
        <w:spacing w:after="0" w:afterAutospacing="0" w:line="276" w:lineRule="auto"/>
        <w:rPr>
          <w:lang w:val="en-IN"/>
        </w:rPr>
      </w:pPr>
      <w:r w:rsidRPr="00E60A8A">
        <w:rPr>
          <w:lang w:val="en-IN"/>
        </w:rPr>
        <w:t>Cloud Architecture Specialists</w:t>
      </w:r>
    </w:p>
    <w:p w14:paraId="4334B7A0" w14:textId="77777777" w:rsidR="00E60A8A" w:rsidRPr="00E60A8A" w:rsidRDefault="00E60A8A" w:rsidP="00E60A8A">
      <w:pPr>
        <w:numPr>
          <w:ilvl w:val="0"/>
          <w:numId w:val="24"/>
        </w:numPr>
        <w:spacing w:after="0" w:afterAutospacing="0" w:line="276" w:lineRule="auto"/>
        <w:rPr>
          <w:lang w:val="en-IN"/>
        </w:rPr>
      </w:pPr>
      <w:r w:rsidRPr="00E60A8A">
        <w:rPr>
          <w:lang w:val="en-IN"/>
        </w:rPr>
        <w:t>Cyber Security Experts</w:t>
      </w:r>
    </w:p>
    <w:p w14:paraId="587553FC" w14:textId="77777777" w:rsidR="00E60A8A" w:rsidRPr="00E60A8A" w:rsidRDefault="00E60A8A" w:rsidP="00E60A8A">
      <w:pPr>
        <w:numPr>
          <w:ilvl w:val="0"/>
          <w:numId w:val="24"/>
        </w:numPr>
        <w:spacing w:after="0" w:afterAutospacing="0" w:line="276" w:lineRule="auto"/>
        <w:rPr>
          <w:lang w:val="en-IN"/>
        </w:rPr>
      </w:pPr>
      <w:r w:rsidRPr="00E60A8A">
        <w:rPr>
          <w:lang w:val="en-IN"/>
        </w:rPr>
        <w:t>Enterprise Architects</w:t>
      </w:r>
    </w:p>
    <w:p w14:paraId="2823C2BD" w14:textId="77777777" w:rsidR="00E60A8A" w:rsidRPr="00E60A8A" w:rsidRDefault="00E60A8A" w:rsidP="00E60A8A">
      <w:pPr>
        <w:numPr>
          <w:ilvl w:val="0"/>
          <w:numId w:val="24"/>
        </w:numPr>
        <w:spacing w:after="0" w:afterAutospacing="0" w:line="276" w:lineRule="auto"/>
        <w:rPr>
          <w:lang w:val="en-IN"/>
        </w:rPr>
      </w:pPr>
      <w:r w:rsidRPr="00E60A8A">
        <w:rPr>
          <w:lang w:val="en-IN"/>
        </w:rPr>
        <w:t>AI / Machine Learning Specialists</w:t>
      </w:r>
    </w:p>
    <w:p w14:paraId="7EF29E7A" w14:textId="77777777" w:rsidR="00E60A8A" w:rsidRPr="00E60A8A" w:rsidRDefault="00E60A8A" w:rsidP="00E60A8A">
      <w:pPr>
        <w:numPr>
          <w:ilvl w:val="0"/>
          <w:numId w:val="24"/>
        </w:numPr>
        <w:spacing w:after="0" w:afterAutospacing="0" w:line="276" w:lineRule="auto"/>
        <w:rPr>
          <w:lang w:val="en-IN"/>
        </w:rPr>
      </w:pPr>
      <w:r w:rsidRPr="00E60A8A">
        <w:rPr>
          <w:lang w:val="en-IN"/>
        </w:rPr>
        <w:t>Digital Payments Experts</w:t>
      </w:r>
    </w:p>
    <w:p w14:paraId="3CB6BC03" w14:textId="77777777" w:rsidR="00E60A8A" w:rsidRPr="00E60A8A" w:rsidRDefault="00E60A8A" w:rsidP="00E60A8A">
      <w:pPr>
        <w:numPr>
          <w:ilvl w:val="0"/>
          <w:numId w:val="24"/>
        </w:numPr>
        <w:spacing w:after="0" w:afterAutospacing="0" w:line="276" w:lineRule="auto"/>
        <w:rPr>
          <w:lang w:val="en-IN"/>
        </w:rPr>
      </w:pPr>
      <w:r w:rsidRPr="00E60A8A">
        <w:rPr>
          <w:lang w:val="en-IN"/>
        </w:rPr>
        <w:t>Core Banking Technology Specialists</w:t>
      </w:r>
    </w:p>
    <w:p w14:paraId="49578526" w14:textId="77777777" w:rsidR="00E60A8A" w:rsidRPr="00E60A8A" w:rsidRDefault="00E60A8A" w:rsidP="00E60A8A">
      <w:pPr>
        <w:numPr>
          <w:ilvl w:val="0"/>
          <w:numId w:val="24"/>
        </w:numPr>
        <w:spacing w:after="0" w:afterAutospacing="0" w:line="276" w:lineRule="auto"/>
        <w:rPr>
          <w:lang w:val="en-IN"/>
        </w:rPr>
      </w:pPr>
      <w:r w:rsidRPr="00E60A8A">
        <w:rPr>
          <w:lang w:val="en-IN"/>
        </w:rPr>
        <w:t>API Integration Specialists</w:t>
      </w:r>
    </w:p>
    <w:p w14:paraId="3D9BD646" w14:textId="77777777" w:rsidR="00E60A8A" w:rsidRDefault="00E60A8A" w:rsidP="00E60A8A">
      <w:pPr>
        <w:numPr>
          <w:ilvl w:val="0"/>
          <w:numId w:val="24"/>
        </w:numPr>
        <w:spacing w:after="0" w:afterAutospacing="0" w:line="276" w:lineRule="auto"/>
        <w:rPr>
          <w:lang w:val="en-IN"/>
        </w:rPr>
      </w:pPr>
      <w:r w:rsidRPr="00E60A8A">
        <w:rPr>
          <w:lang w:val="en-IN"/>
        </w:rPr>
        <w:t>Fintech Product Managers</w:t>
      </w:r>
    </w:p>
    <w:p w14:paraId="6371A365" w14:textId="77777777" w:rsidR="0066782F" w:rsidRPr="00E60A8A" w:rsidRDefault="0066782F" w:rsidP="0066782F">
      <w:pPr>
        <w:spacing w:after="0" w:afterAutospacing="0" w:line="276" w:lineRule="auto"/>
        <w:ind w:left="720"/>
        <w:rPr>
          <w:lang w:val="en-IN"/>
        </w:rPr>
      </w:pPr>
    </w:p>
    <w:p w14:paraId="1E78229C" w14:textId="77777777" w:rsidR="00E60A8A" w:rsidRPr="00E60A8A" w:rsidRDefault="00E60A8A" w:rsidP="00E60A8A">
      <w:pPr>
        <w:spacing w:after="0" w:afterAutospacing="0" w:line="276" w:lineRule="auto"/>
        <w:rPr>
          <w:lang w:val="en-IN"/>
        </w:rPr>
      </w:pPr>
      <w:r w:rsidRPr="00E60A8A">
        <w:rPr>
          <w:lang w:val="en-IN"/>
        </w:rPr>
        <w:t>Recruitment agencies with prior experience in hiring such specialized roles will be given preference during evaluation.</w:t>
      </w:r>
    </w:p>
    <w:p w14:paraId="01D472B9" w14:textId="19964B10" w:rsidR="00E60A8A" w:rsidRPr="00E60A8A" w:rsidRDefault="00E60A8A" w:rsidP="00E60A8A">
      <w:pPr>
        <w:spacing w:after="0" w:afterAutospacing="0" w:line="276" w:lineRule="auto"/>
        <w:rPr>
          <w:lang w:val="en-IN"/>
        </w:rPr>
      </w:pPr>
    </w:p>
    <w:p w14:paraId="4E41D196" w14:textId="77777777" w:rsidR="00E60A8A" w:rsidRPr="00E60A8A" w:rsidRDefault="00E60A8A" w:rsidP="00E60A8A">
      <w:pPr>
        <w:spacing w:after="0" w:afterAutospacing="0" w:line="276" w:lineRule="auto"/>
        <w:rPr>
          <w:b/>
          <w:bCs/>
          <w:lang w:val="en-IN"/>
        </w:rPr>
      </w:pPr>
      <w:r w:rsidRPr="00E60A8A">
        <w:rPr>
          <w:b/>
          <w:bCs/>
          <w:lang w:val="en-IN"/>
        </w:rPr>
        <w:t>6. Vendor Eligibility Criteria</w:t>
      </w:r>
    </w:p>
    <w:p w14:paraId="4E12520B" w14:textId="77777777" w:rsidR="00E60A8A" w:rsidRPr="00E60A8A" w:rsidRDefault="00E60A8A" w:rsidP="00E60A8A">
      <w:pPr>
        <w:spacing w:after="0" w:afterAutospacing="0" w:line="276" w:lineRule="auto"/>
        <w:rPr>
          <w:lang w:val="en-IN"/>
        </w:rPr>
      </w:pPr>
      <w:r w:rsidRPr="00E60A8A">
        <w:rPr>
          <w:lang w:val="en-IN"/>
        </w:rPr>
        <w:t>Interested recruitment agencies must meet the following eligibility conditions:</w:t>
      </w:r>
    </w:p>
    <w:p w14:paraId="2FE245B7" w14:textId="77777777" w:rsidR="00E60A8A" w:rsidRPr="00E60A8A" w:rsidRDefault="00E60A8A" w:rsidP="00E60A8A">
      <w:pPr>
        <w:numPr>
          <w:ilvl w:val="0"/>
          <w:numId w:val="25"/>
        </w:numPr>
        <w:spacing w:after="0" w:afterAutospacing="0" w:line="276" w:lineRule="auto"/>
        <w:rPr>
          <w:lang w:val="en-IN"/>
        </w:rPr>
      </w:pPr>
      <w:r w:rsidRPr="00E60A8A">
        <w:rPr>
          <w:lang w:val="en-IN"/>
        </w:rPr>
        <w:t>Minimum 5 years of experience in recruitment services.</w:t>
      </w:r>
    </w:p>
    <w:p w14:paraId="16994F88" w14:textId="77777777" w:rsidR="00E60A8A" w:rsidRPr="00E60A8A" w:rsidRDefault="00E60A8A" w:rsidP="00E60A8A">
      <w:pPr>
        <w:numPr>
          <w:ilvl w:val="0"/>
          <w:numId w:val="25"/>
        </w:numPr>
        <w:spacing w:after="0" w:afterAutospacing="0" w:line="276" w:lineRule="auto"/>
        <w:rPr>
          <w:lang w:val="en-IN"/>
        </w:rPr>
      </w:pPr>
      <w:r w:rsidRPr="00E60A8A">
        <w:rPr>
          <w:lang w:val="en-IN"/>
        </w:rPr>
        <w:t>Demonstrated experience in hiring for technology and BFSI sector roles.</w:t>
      </w:r>
    </w:p>
    <w:p w14:paraId="128CC3EA" w14:textId="77777777" w:rsidR="00E60A8A" w:rsidRPr="00E60A8A" w:rsidRDefault="00E60A8A" w:rsidP="00E60A8A">
      <w:pPr>
        <w:numPr>
          <w:ilvl w:val="0"/>
          <w:numId w:val="25"/>
        </w:numPr>
        <w:spacing w:after="0" w:afterAutospacing="0" w:line="276" w:lineRule="auto"/>
        <w:rPr>
          <w:lang w:val="en-IN"/>
        </w:rPr>
      </w:pPr>
      <w:r w:rsidRPr="00E60A8A">
        <w:rPr>
          <w:lang w:val="en-IN"/>
        </w:rPr>
        <w:t>Experience in hiring mid-level and senior roles.</w:t>
      </w:r>
    </w:p>
    <w:p w14:paraId="3D44A1A1" w14:textId="77777777" w:rsidR="00E60A8A" w:rsidRPr="00E60A8A" w:rsidRDefault="00E60A8A" w:rsidP="00E60A8A">
      <w:pPr>
        <w:numPr>
          <w:ilvl w:val="0"/>
          <w:numId w:val="25"/>
        </w:numPr>
        <w:spacing w:after="0" w:afterAutospacing="0" w:line="276" w:lineRule="auto"/>
        <w:rPr>
          <w:lang w:val="en-IN"/>
        </w:rPr>
      </w:pPr>
      <w:r w:rsidRPr="00E60A8A">
        <w:rPr>
          <w:lang w:val="en-IN"/>
        </w:rPr>
        <w:t>Access to a robust candidate database and sourcing network.</w:t>
      </w:r>
    </w:p>
    <w:p w14:paraId="0CF96B1E" w14:textId="77777777" w:rsidR="00E60A8A" w:rsidRPr="00E60A8A" w:rsidRDefault="00E60A8A" w:rsidP="00E60A8A">
      <w:pPr>
        <w:numPr>
          <w:ilvl w:val="0"/>
          <w:numId w:val="25"/>
        </w:numPr>
        <w:spacing w:after="0" w:afterAutospacing="0" w:line="276" w:lineRule="auto"/>
        <w:rPr>
          <w:lang w:val="en-IN"/>
        </w:rPr>
      </w:pPr>
      <w:r w:rsidRPr="00E60A8A">
        <w:rPr>
          <w:lang w:val="en-IN"/>
        </w:rPr>
        <w:t>Minimum 3 corporate client references.</w:t>
      </w:r>
    </w:p>
    <w:p w14:paraId="578F1844" w14:textId="77777777" w:rsidR="00E60A8A" w:rsidRPr="00E60A8A" w:rsidRDefault="00E60A8A" w:rsidP="00E60A8A">
      <w:pPr>
        <w:numPr>
          <w:ilvl w:val="0"/>
          <w:numId w:val="25"/>
        </w:numPr>
        <w:spacing w:after="0" w:afterAutospacing="0" w:line="276" w:lineRule="auto"/>
        <w:rPr>
          <w:lang w:val="en-IN"/>
        </w:rPr>
      </w:pPr>
      <w:r w:rsidRPr="00E60A8A">
        <w:rPr>
          <w:lang w:val="en-IN"/>
        </w:rPr>
        <w:t>Registered entity with valid GST registration and statutory compliance.</w:t>
      </w:r>
    </w:p>
    <w:p w14:paraId="27A2D5A7" w14:textId="35CA5179" w:rsidR="00E60A8A" w:rsidRPr="00E60A8A" w:rsidRDefault="00E60A8A" w:rsidP="00E60A8A">
      <w:pPr>
        <w:spacing w:after="0" w:afterAutospacing="0" w:line="276" w:lineRule="auto"/>
        <w:rPr>
          <w:lang w:val="en-IN"/>
        </w:rPr>
      </w:pPr>
    </w:p>
    <w:p w14:paraId="2CEB1F31" w14:textId="77777777" w:rsidR="00E60A8A" w:rsidRPr="00E60A8A" w:rsidRDefault="00E60A8A" w:rsidP="00E60A8A">
      <w:pPr>
        <w:spacing w:after="0" w:afterAutospacing="0" w:line="276" w:lineRule="auto"/>
        <w:rPr>
          <w:b/>
          <w:bCs/>
          <w:lang w:val="en-IN"/>
        </w:rPr>
      </w:pPr>
      <w:r w:rsidRPr="00E60A8A">
        <w:rPr>
          <w:b/>
          <w:bCs/>
          <w:lang w:val="en-IN"/>
        </w:rPr>
        <w:t>7. Vendor Evaluation Criteria</w:t>
      </w:r>
    </w:p>
    <w:p w14:paraId="53186521" w14:textId="77777777" w:rsidR="00E60A8A" w:rsidRDefault="00E60A8A" w:rsidP="00E60A8A">
      <w:pPr>
        <w:spacing w:after="0" w:afterAutospacing="0" w:line="276" w:lineRule="auto"/>
        <w:rPr>
          <w:lang w:val="en-IN"/>
        </w:rPr>
      </w:pPr>
      <w:r w:rsidRPr="00E60A8A">
        <w:rPr>
          <w:lang w:val="en-IN"/>
        </w:rPr>
        <w:t>The proposals received from recruitment agencies will be evaluated based on the following parameters.</w:t>
      </w:r>
    </w:p>
    <w:p w14:paraId="40982C4D" w14:textId="77777777" w:rsidR="00CB0147" w:rsidRPr="00E60A8A" w:rsidRDefault="00CB0147" w:rsidP="00E60A8A">
      <w:pPr>
        <w:spacing w:after="0" w:afterAutospacing="0" w:line="276" w:lineRule="auto"/>
        <w:rPr>
          <w:lang w:val="en-IN"/>
        </w:rPr>
      </w:pPr>
    </w:p>
    <w:tbl>
      <w:tblPr>
        <w:tblStyle w:val="TableGrid1"/>
        <w:tblW w:w="0" w:type="auto"/>
        <w:tblInd w:w="0" w:type="dxa"/>
        <w:tblLook w:val="04A0" w:firstRow="1" w:lastRow="0" w:firstColumn="1" w:lastColumn="0" w:noHBand="0" w:noVBand="1"/>
      </w:tblPr>
      <w:tblGrid>
        <w:gridCol w:w="4244"/>
        <w:gridCol w:w="1343"/>
      </w:tblGrid>
      <w:tr w:rsidR="00E60A8A" w:rsidRPr="00E60A8A" w14:paraId="393EC8D5" w14:textId="77777777" w:rsidTr="00CB0147">
        <w:tc>
          <w:tcPr>
            <w:tcW w:w="0" w:type="auto"/>
            <w:hideMark/>
          </w:tcPr>
          <w:p w14:paraId="69EC8405" w14:textId="77777777" w:rsidR="00E60A8A" w:rsidRPr="00E60A8A" w:rsidRDefault="00E60A8A" w:rsidP="00E60A8A">
            <w:pPr>
              <w:spacing w:after="0" w:afterAutospacing="0" w:line="276" w:lineRule="auto"/>
              <w:rPr>
                <w:b/>
                <w:bCs/>
                <w:lang w:val="en-IN"/>
              </w:rPr>
            </w:pPr>
            <w:r w:rsidRPr="00E60A8A">
              <w:rPr>
                <w:b/>
                <w:bCs/>
                <w:lang w:val="en-IN"/>
              </w:rPr>
              <w:t>Evaluation Criteria</w:t>
            </w:r>
          </w:p>
        </w:tc>
        <w:tc>
          <w:tcPr>
            <w:tcW w:w="0" w:type="auto"/>
            <w:hideMark/>
          </w:tcPr>
          <w:p w14:paraId="31919646" w14:textId="77777777" w:rsidR="00E60A8A" w:rsidRPr="00E60A8A" w:rsidRDefault="00E60A8A" w:rsidP="00E60A8A">
            <w:pPr>
              <w:spacing w:after="0" w:afterAutospacing="0" w:line="276" w:lineRule="auto"/>
              <w:rPr>
                <w:b/>
                <w:bCs/>
                <w:lang w:val="en-IN"/>
              </w:rPr>
            </w:pPr>
            <w:r w:rsidRPr="00E60A8A">
              <w:rPr>
                <w:b/>
                <w:bCs/>
                <w:lang w:val="en-IN"/>
              </w:rPr>
              <w:t>Weightage</w:t>
            </w:r>
          </w:p>
        </w:tc>
      </w:tr>
      <w:tr w:rsidR="00E60A8A" w:rsidRPr="00E60A8A" w14:paraId="6B684C49" w14:textId="77777777" w:rsidTr="00CB0147">
        <w:tc>
          <w:tcPr>
            <w:tcW w:w="0" w:type="auto"/>
            <w:hideMark/>
          </w:tcPr>
          <w:p w14:paraId="38AB5F35" w14:textId="77777777" w:rsidR="00E60A8A" w:rsidRPr="00E60A8A" w:rsidRDefault="00E60A8A" w:rsidP="00E60A8A">
            <w:pPr>
              <w:spacing w:after="0" w:afterAutospacing="0" w:line="276" w:lineRule="auto"/>
              <w:rPr>
                <w:lang w:val="en-IN"/>
              </w:rPr>
            </w:pPr>
            <w:r w:rsidRPr="00E60A8A">
              <w:rPr>
                <w:lang w:val="en-IN"/>
              </w:rPr>
              <w:t>Experience in recruitment services</w:t>
            </w:r>
          </w:p>
        </w:tc>
        <w:tc>
          <w:tcPr>
            <w:tcW w:w="0" w:type="auto"/>
            <w:hideMark/>
          </w:tcPr>
          <w:p w14:paraId="21704734" w14:textId="77777777" w:rsidR="00E60A8A" w:rsidRPr="00E60A8A" w:rsidRDefault="00E60A8A" w:rsidP="00E60A8A">
            <w:pPr>
              <w:spacing w:after="0" w:afterAutospacing="0" w:line="276" w:lineRule="auto"/>
              <w:rPr>
                <w:lang w:val="en-IN"/>
              </w:rPr>
            </w:pPr>
            <w:r w:rsidRPr="00E60A8A">
              <w:rPr>
                <w:lang w:val="en-IN"/>
              </w:rPr>
              <w:t>20%</w:t>
            </w:r>
          </w:p>
        </w:tc>
      </w:tr>
      <w:tr w:rsidR="00E60A8A" w:rsidRPr="00E60A8A" w14:paraId="49A53237" w14:textId="77777777" w:rsidTr="00CB0147">
        <w:tc>
          <w:tcPr>
            <w:tcW w:w="0" w:type="auto"/>
            <w:hideMark/>
          </w:tcPr>
          <w:p w14:paraId="1B4387C7" w14:textId="77777777" w:rsidR="00E60A8A" w:rsidRPr="00E60A8A" w:rsidRDefault="00E60A8A" w:rsidP="00E60A8A">
            <w:pPr>
              <w:spacing w:after="0" w:afterAutospacing="0" w:line="276" w:lineRule="auto"/>
              <w:rPr>
                <w:lang w:val="en-IN"/>
              </w:rPr>
            </w:pPr>
            <w:r w:rsidRPr="00E60A8A">
              <w:rPr>
                <w:lang w:val="en-IN"/>
              </w:rPr>
              <w:t>Experience in BFSI / technology hiring</w:t>
            </w:r>
          </w:p>
        </w:tc>
        <w:tc>
          <w:tcPr>
            <w:tcW w:w="0" w:type="auto"/>
            <w:hideMark/>
          </w:tcPr>
          <w:p w14:paraId="08BCAF7E" w14:textId="77777777" w:rsidR="00E60A8A" w:rsidRPr="00E60A8A" w:rsidRDefault="00E60A8A" w:rsidP="00E60A8A">
            <w:pPr>
              <w:spacing w:after="0" w:afterAutospacing="0" w:line="276" w:lineRule="auto"/>
              <w:rPr>
                <w:lang w:val="en-IN"/>
              </w:rPr>
            </w:pPr>
            <w:r w:rsidRPr="00E60A8A">
              <w:rPr>
                <w:lang w:val="en-IN"/>
              </w:rPr>
              <w:t>20%</w:t>
            </w:r>
          </w:p>
        </w:tc>
      </w:tr>
      <w:tr w:rsidR="00E60A8A" w:rsidRPr="00E60A8A" w14:paraId="313EAFD2" w14:textId="77777777" w:rsidTr="00CB0147">
        <w:tc>
          <w:tcPr>
            <w:tcW w:w="0" w:type="auto"/>
            <w:hideMark/>
          </w:tcPr>
          <w:p w14:paraId="61843FB8" w14:textId="77777777" w:rsidR="00E60A8A" w:rsidRPr="00E60A8A" w:rsidRDefault="00E60A8A" w:rsidP="00E60A8A">
            <w:pPr>
              <w:spacing w:after="0" w:afterAutospacing="0" w:line="276" w:lineRule="auto"/>
              <w:rPr>
                <w:lang w:val="en-IN"/>
              </w:rPr>
            </w:pPr>
            <w:r w:rsidRPr="00E60A8A">
              <w:rPr>
                <w:lang w:val="en-IN"/>
              </w:rPr>
              <w:t>Capability to source niche roles</w:t>
            </w:r>
          </w:p>
        </w:tc>
        <w:tc>
          <w:tcPr>
            <w:tcW w:w="0" w:type="auto"/>
            <w:hideMark/>
          </w:tcPr>
          <w:p w14:paraId="298D6A95" w14:textId="77777777" w:rsidR="00E60A8A" w:rsidRPr="00E60A8A" w:rsidRDefault="00E60A8A" w:rsidP="00E60A8A">
            <w:pPr>
              <w:spacing w:after="0" w:afterAutospacing="0" w:line="276" w:lineRule="auto"/>
              <w:rPr>
                <w:lang w:val="en-IN"/>
              </w:rPr>
            </w:pPr>
            <w:r w:rsidRPr="00E60A8A">
              <w:rPr>
                <w:lang w:val="en-IN"/>
              </w:rPr>
              <w:t>15%</w:t>
            </w:r>
          </w:p>
        </w:tc>
      </w:tr>
      <w:tr w:rsidR="00E60A8A" w:rsidRPr="00E60A8A" w14:paraId="68AFCB09" w14:textId="77777777" w:rsidTr="00CB0147">
        <w:tc>
          <w:tcPr>
            <w:tcW w:w="0" w:type="auto"/>
            <w:hideMark/>
          </w:tcPr>
          <w:p w14:paraId="4CEBCF06" w14:textId="77777777" w:rsidR="00E60A8A" w:rsidRPr="00E60A8A" w:rsidRDefault="00E60A8A" w:rsidP="00E60A8A">
            <w:pPr>
              <w:spacing w:after="0" w:afterAutospacing="0" w:line="276" w:lineRule="auto"/>
              <w:rPr>
                <w:lang w:val="en-IN"/>
              </w:rPr>
            </w:pPr>
            <w:r w:rsidRPr="00E60A8A">
              <w:rPr>
                <w:lang w:val="en-IN"/>
              </w:rPr>
              <w:t>Candidate sourcing methodology</w:t>
            </w:r>
          </w:p>
        </w:tc>
        <w:tc>
          <w:tcPr>
            <w:tcW w:w="0" w:type="auto"/>
            <w:hideMark/>
          </w:tcPr>
          <w:p w14:paraId="0D71FAD1" w14:textId="77777777" w:rsidR="00E60A8A" w:rsidRPr="00E60A8A" w:rsidRDefault="00E60A8A" w:rsidP="00E60A8A">
            <w:pPr>
              <w:spacing w:after="0" w:afterAutospacing="0" w:line="276" w:lineRule="auto"/>
              <w:rPr>
                <w:lang w:val="en-IN"/>
              </w:rPr>
            </w:pPr>
            <w:r w:rsidRPr="00E60A8A">
              <w:rPr>
                <w:lang w:val="en-IN"/>
              </w:rPr>
              <w:t>10%</w:t>
            </w:r>
          </w:p>
        </w:tc>
      </w:tr>
      <w:tr w:rsidR="00E60A8A" w:rsidRPr="00E60A8A" w14:paraId="7F9A3727" w14:textId="77777777" w:rsidTr="00CB0147">
        <w:tc>
          <w:tcPr>
            <w:tcW w:w="0" w:type="auto"/>
            <w:hideMark/>
          </w:tcPr>
          <w:p w14:paraId="3B0D116E" w14:textId="77777777" w:rsidR="00E60A8A" w:rsidRPr="00E60A8A" w:rsidRDefault="00E60A8A" w:rsidP="00E60A8A">
            <w:pPr>
              <w:spacing w:after="0" w:afterAutospacing="0" w:line="276" w:lineRule="auto"/>
              <w:rPr>
                <w:lang w:val="en-IN"/>
              </w:rPr>
            </w:pPr>
            <w:r w:rsidRPr="00E60A8A">
              <w:rPr>
                <w:lang w:val="en-IN"/>
              </w:rPr>
              <w:t>Client references and past assignments</w:t>
            </w:r>
          </w:p>
        </w:tc>
        <w:tc>
          <w:tcPr>
            <w:tcW w:w="0" w:type="auto"/>
            <w:hideMark/>
          </w:tcPr>
          <w:p w14:paraId="7F6277C8" w14:textId="77777777" w:rsidR="00E60A8A" w:rsidRPr="00E60A8A" w:rsidRDefault="00E60A8A" w:rsidP="00E60A8A">
            <w:pPr>
              <w:spacing w:after="0" w:afterAutospacing="0" w:line="276" w:lineRule="auto"/>
              <w:rPr>
                <w:lang w:val="en-IN"/>
              </w:rPr>
            </w:pPr>
            <w:r w:rsidRPr="00E60A8A">
              <w:rPr>
                <w:lang w:val="en-IN"/>
              </w:rPr>
              <w:t>10%</w:t>
            </w:r>
          </w:p>
        </w:tc>
      </w:tr>
      <w:tr w:rsidR="00E60A8A" w:rsidRPr="00E60A8A" w14:paraId="5A6F3194" w14:textId="77777777" w:rsidTr="00CB0147">
        <w:tc>
          <w:tcPr>
            <w:tcW w:w="0" w:type="auto"/>
            <w:hideMark/>
          </w:tcPr>
          <w:p w14:paraId="5A42CAFA" w14:textId="77777777" w:rsidR="00E60A8A" w:rsidRPr="00E60A8A" w:rsidRDefault="00E60A8A" w:rsidP="00E60A8A">
            <w:pPr>
              <w:spacing w:after="0" w:afterAutospacing="0" w:line="276" w:lineRule="auto"/>
              <w:rPr>
                <w:lang w:val="en-IN"/>
              </w:rPr>
            </w:pPr>
            <w:r w:rsidRPr="00E60A8A">
              <w:rPr>
                <w:lang w:val="en-IN"/>
              </w:rPr>
              <w:t>Turnaround time for candidate sourcing</w:t>
            </w:r>
          </w:p>
        </w:tc>
        <w:tc>
          <w:tcPr>
            <w:tcW w:w="0" w:type="auto"/>
            <w:hideMark/>
          </w:tcPr>
          <w:p w14:paraId="4F71C3BE" w14:textId="77777777" w:rsidR="00E60A8A" w:rsidRPr="00E60A8A" w:rsidRDefault="00E60A8A" w:rsidP="00E60A8A">
            <w:pPr>
              <w:spacing w:after="0" w:afterAutospacing="0" w:line="276" w:lineRule="auto"/>
              <w:rPr>
                <w:lang w:val="en-IN"/>
              </w:rPr>
            </w:pPr>
            <w:r w:rsidRPr="00E60A8A">
              <w:rPr>
                <w:lang w:val="en-IN"/>
              </w:rPr>
              <w:t>10%</w:t>
            </w:r>
          </w:p>
        </w:tc>
      </w:tr>
      <w:tr w:rsidR="00E60A8A" w:rsidRPr="00E60A8A" w14:paraId="23E8F9CE" w14:textId="77777777" w:rsidTr="00CB0147">
        <w:tc>
          <w:tcPr>
            <w:tcW w:w="0" w:type="auto"/>
            <w:hideMark/>
          </w:tcPr>
          <w:p w14:paraId="76CDE7A2" w14:textId="77777777" w:rsidR="00E60A8A" w:rsidRPr="00E60A8A" w:rsidRDefault="00E60A8A" w:rsidP="00E60A8A">
            <w:pPr>
              <w:spacing w:after="0" w:afterAutospacing="0" w:line="276" w:lineRule="auto"/>
              <w:rPr>
                <w:lang w:val="en-IN"/>
              </w:rPr>
            </w:pPr>
            <w:r w:rsidRPr="00E60A8A">
              <w:rPr>
                <w:lang w:val="en-IN"/>
              </w:rPr>
              <w:lastRenderedPageBreak/>
              <w:t>Quality of recruitment team</w:t>
            </w:r>
          </w:p>
        </w:tc>
        <w:tc>
          <w:tcPr>
            <w:tcW w:w="0" w:type="auto"/>
            <w:hideMark/>
          </w:tcPr>
          <w:p w14:paraId="543C2F21" w14:textId="77777777" w:rsidR="00E60A8A" w:rsidRPr="00E60A8A" w:rsidRDefault="00E60A8A" w:rsidP="00E60A8A">
            <w:pPr>
              <w:spacing w:after="0" w:afterAutospacing="0" w:line="276" w:lineRule="auto"/>
              <w:rPr>
                <w:lang w:val="en-IN"/>
              </w:rPr>
            </w:pPr>
            <w:r w:rsidRPr="00E60A8A">
              <w:rPr>
                <w:lang w:val="en-IN"/>
              </w:rPr>
              <w:t>10%</w:t>
            </w:r>
          </w:p>
        </w:tc>
      </w:tr>
      <w:tr w:rsidR="00E60A8A" w:rsidRPr="00E60A8A" w14:paraId="33DBFEBD" w14:textId="77777777" w:rsidTr="00CB0147">
        <w:tc>
          <w:tcPr>
            <w:tcW w:w="0" w:type="auto"/>
            <w:hideMark/>
          </w:tcPr>
          <w:p w14:paraId="3BC40E21" w14:textId="77777777" w:rsidR="00E60A8A" w:rsidRPr="00E60A8A" w:rsidRDefault="00E60A8A" w:rsidP="00E60A8A">
            <w:pPr>
              <w:spacing w:after="0" w:afterAutospacing="0" w:line="276" w:lineRule="auto"/>
              <w:rPr>
                <w:lang w:val="en-IN"/>
              </w:rPr>
            </w:pPr>
            <w:r w:rsidRPr="00E60A8A">
              <w:rPr>
                <w:lang w:val="en-IN"/>
              </w:rPr>
              <w:t>Commercial proposal</w:t>
            </w:r>
          </w:p>
        </w:tc>
        <w:tc>
          <w:tcPr>
            <w:tcW w:w="0" w:type="auto"/>
            <w:hideMark/>
          </w:tcPr>
          <w:p w14:paraId="6B5EEDF7" w14:textId="77777777" w:rsidR="00E60A8A" w:rsidRPr="00E60A8A" w:rsidRDefault="00E60A8A" w:rsidP="00E60A8A">
            <w:pPr>
              <w:spacing w:after="0" w:afterAutospacing="0" w:line="276" w:lineRule="auto"/>
              <w:rPr>
                <w:lang w:val="en-IN"/>
              </w:rPr>
            </w:pPr>
            <w:r w:rsidRPr="00E60A8A">
              <w:rPr>
                <w:lang w:val="en-IN"/>
              </w:rPr>
              <w:t>5%</w:t>
            </w:r>
          </w:p>
        </w:tc>
      </w:tr>
    </w:tbl>
    <w:p w14:paraId="19C8629E" w14:textId="5483CA4C" w:rsidR="00E60A8A" w:rsidRPr="00E60A8A" w:rsidRDefault="00E60A8A" w:rsidP="00E60A8A">
      <w:pPr>
        <w:spacing w:after="0" w:afterAutospacing="0" w:line="276" w:lineRule="auto"/>
        <w:rPr>
          <w:lang w:val="en-IN"/>
        </w:rPr>
      </w:pPr>
    </w:p>
    <w:p w14:paraId="377C0597" w14:textId="240DB792" w:rsidR="00E60A8A" w:rsidRPr="00E60A8A" w:rsidRDefault="00E60A8A" w:rsidP="00E60A8A">
      <w:pPr>
        <w:spacing w:after="0" w:afterAutospacing="0" w:line="276" w:lineRule="auto"/>
        <w:rPr>
          <w:b/>
          <w:bCs/>
          <w:lang w:val="en-IN"/>
        </w:rPr>
      </w:pPr>
      <w:r w:rsidRPr="00E60A8A">
        <w:rPr>
          <w:b/>
          <w:bCs/>
          <w:lang w:val="en-IN"/>
        </w:rPr>
        <w:t xml:space="preserve">8. </w:t>
      </w:r>
      <w:r w:rsidR="0024025D">
        <w:rPr>
          <w:b/>
          <w:bCs/>
          <w:lang w:val="en-IN"/>
        </w:rPr>
        <w:t>Payment Terms</w:t>
      </w:r>
    </w:p>
    <w:p w14:paraId="7826D48A" w14:textId="77777777" w:rsidR="00CD530D" w:rsidRDefault="00CD530D" w:rsidP="00E60A8A">
      <w:pPr>
        <w:spacing w:after="0" w:afterAutospacing="0" w:line="276" w:lineRule="auto"/>
        <w:rPr>
          <w:lang w:val="en-IN"/>
        </w:rPr>
      </w:pPr>
    </w:p>
    <w:p w14:paraId="11841A99" w14:textId="226808B0" w:rsidR="00E60A8A" w:rsidRPr="00E60A8A" w:rsidRDefault="00E60A8A" w:rsidP="00E60A8A">
      <w:pPr>
        <w:spacing w:after="0" w:afterAutospacing="0" w:line="276" w:lineRule="auto"/>
        <w:rPr>
          <w:lang w:val="en-IN"/>
        </w:rPr>
      </w:pPr>
      <w:r w:rsidRPr="00E60A8A">
        <w:rPr>
          <w:lang w:val="en-IN"/>
        </w:rPr>
        <w:t>Payment will be released</w:t>
      </w:r>
      <w:r w:rsidR="0024025D">
        <w:rPr>
          <w:lang w:val="en-IN"/>
        </w:rPr>
        <w:t xml:space="preserve"> within 30 days</w:t>
      </w:r>
      <w:r w:rsidRPr="00E60A8A">
        <w:rPr>
          <w:lang w:val="en-IN"/>
        </w:rPr>
        <w:t xml:space="preserve"> after successful joining of the candidate.</w:t>
      </w:r>
    </w:p>
    <w:p w14:paraId="13FD23FF" w14:textId="04B4BD34" w:rsidR="00E60A8A" w:rsidRPr="00E60A8A" w:rsidRDefault="00E60A8A" w:rsidP="00E60A8A">
      <w:pPr>
        <w:spacing w:after="0" w:afterAutospacing="0" w:line="276" w:lineRule="auto"/>
        <w:rPr>
          <w:lang w:val="en-IN"/>
        </w:rPr>
      </w:pPr>
    </w:p>
    <w:p w14:paraId="715A9AE4" w14:textId="77777777" w:rsidR="00E60A8A" w:rsidRPr="00E60A8A" w:rsidRDefault="00E60A8A" w:rsidP="00E60A8A">
      <w:pPr>
        <w:spacing w:after="0" w:afterAutospacing="0" w:line="276" w:lineRule="auto"/>
        <w:rPr>
          <w:b/>
          <w:bCs/>
          <w:lang w:val="en-IN"/>
        </w:rPr>
      </w:pPr>
      <w:r w:rsidRPr="00E60A8A">
        <w:rPr>
          <w:b/>
          <w:bCs/>
          <w:lang w:val="en-IN"/>
        </w:rPr>
        <w:t>9. Replacement Clause</w:t>
      </w:r>
    </w:p>
    <w:p w14:paraId="3BF511F1" w14:textId="237A5757" w:rsidR="00E60A8A" w:rsidRPr="00E60A8A" w:rsidRDefault="00E60A8A" w:rsidP="00E60A8A">
      <w:pPr>
        <w:spacing w:after="0" w:afterAutospacing="0" w:line="276" w:lineRule="auto"/>
        <w:rPr>
          <w:lang w:val="en-IN"/>
        </w:rPr>
      </w:pPr>
      <w:r w:rsidRPr="00E60A8A">
        <w:rPr>
          <w:lang w:val="en-IN"/>
        </w:rPr>
        <w:t>Recruitment agencies must provide one free replacement within 90 days in the following cases</w:t>
      </w:r>
      <w:r w:rsidR="006B236A">
        <w:rPr>
          <w:lang w:val="en-IN"/>
        </w:rPr>
        <w:t>:</w:t>
      </w:r>
    </w:p>
    <w:p w14:paraId="43BE20CB" w14:textId="77777777" w:rsidR="00E60A8A" w:rsidRPr="00E60A8A" w:rsidRDefault="00E60A8A" w:rsidP="00E60A8A">
      <w:pPr>
        <w:numPr>
          <w:ilvl w:val="0"/>
          <w:numId w:val="26"/>
        </w:numPr>
        <w:spacing w:after="0" w:afterAutospacing="0" w:line="276" w:lineRule="auto"/>
        <w:rPr>
          <w:lang w:val="en-IN"/>
        </w:rPr>
      </w:pPr>
      <w:r w:rsidRPr="00E60A8A">
        <w:rPr>
          <w:lang w:val="en-IN"/>
        </w:rPr>
        <w:t>Candidate resigns within the replacement period.</w:t>
      </w:r>
    </w:p>
    <w:p w14:paraId="6FFCE834" w14:textId="77777777" w:rsidR="00E60A8A" w:rsidRDefault="00E60A8A" w:rsidP="00E60A8A">
      <w:pPr>
        <w:numPr>
          <w:ilvl w:val="0"/>
          <w:numId w:val="26"/>
        </w:numPr>
        <w:spacing w:after="0" w:afterAutospacing="0" w:line="276" w:lineRule="auto"/>
        <w:rPr>
          <w:lang w:val="en-IN"/>
        </w:rPr>
      </w:pPr>
      <w:r w:rsidRPr="00E60A8A">
        <w:rPr>
          <w:lang w:val="en-IN"/>
        </w:rPr>
        <w:t>Candidate does not join after accepting the offer.</w:t>
      </w:r>
    </w:p>
    <w:p w14:paraId="0A09C652" w14:textId="3B9C5F9A" w:rsidR="006B236A" w:rsidRPr="00E60A8A" w:rsidRDefault="006B236A" w:rsidP="00E60A8A">
      <w:pPr>
        <w:numPr>
          <w:ilvl w:val="0"/>
          <w:numId w:val="26"/>
        </w:numPr>
        <w:spacing w:after="0" w:afterAutospacing="0" w:line="276" w:lineRule="auto"/>
        <w:rPr>
          <w:lang w:val="en-IN"/>
        </w:rPr>
      </w:pPr>
      <w:r>
        <w:rPr>
          <w:lang w:val="en-IN"/>
        </w:rPr>
        <w:t>In case, if vendor is unable to provide a suitable replacement, the fixed CTC of the candidate finalised would need to be refunded in full.</w:t>
      </w:r>
    </w:p>
    <w:p w14:paraId="456F07E5" w14:textId="7F20ACBC" w:rsidR="00E60A8A" w:rsidRPr="00E60A8A" w:rsidRDefault="00E60A8A" w:rsidP="00E60A8A">
      <w:pPr>
        <w:spacing w:after="0" w:afterAutospacing="0" w:line="276" w:lineRule="auto"/>
        <w:rPr>
          <w:lang w:val="en-IN"/>
        </w:rPr>
      </w:pPr>
    </w:p>
    <w:p w14:paraId="4F8EBE7F" w14:textId="77777777" w:rsidR="00E60A8A" w:rsidRPr="00E60A8A" w:rsidRDefault="00E60A8A" w:rsidP="00E60A8A">
      <w:pPr>
        <w:spacing w:after="0" w:afterAutospacing="0" w:line="276" w:lineRule="auto"/>
        <w:rPr>
          <w:b/>
          <w:bCs/>
          <w:lang w:val="en-IN"/>
        </w:rPr>
      </w:pPr>
      <w:r w:rsidRPr="00E60A8A">
        <w:rPr>
          <w:b/>
          <w:bCs/>
          <w:lang w:val="en-IN"/>
        </w:rPr>
        <w:t>10. Service Level Agreements (SLA)</w:t>
      </w:r>
    </w:p>
    <w:p w14:paraId="322EF3F7" w14:textId="77777777" w:rsidR="00E60A8A" w:rsidRDefault="00E60A8A" w:rsidP="00E60A8A">
      <w:pPr>
        <w:spacing w:after="0" w:afterAutospacing="0" w:line="276" w:lineRule="auto"/>
        <w:rPr>
          <w:lang w:val="en-IN"/>
        </w:rPr>
      </w:pPr>
      <w:r w:rsidRPr="00E60A8A">
        <w:rPr>
          <w:lang w:val="en-IN"/>
        </w:rPr>
        <w:t>Recruitment agencies must adhere to the following timelines:</w:t>
      </w:r>
    </w:p>
    <w:p w14:paraId="6D3DD609" w14:textId="77777777" w:rsidR="00856FBD" w:rsidRPr="00E60A8A" w:rsidRDefault="00856FBD" w:rsidP="00E60A8A">
      <w:pPr>
        <w:spacing w:after="0" w:afterAutospacing="0" w:line="276" w:lineRule="auto"/>
        <w:rPr>
          <w:lang w:val="en-IN"/>
        </w:rPr>
      </w:pPr>
    </w:p>
    <w:tbl>
      <w:tblPr>
        <w:tblStyle w:val="TableGrid1"/>
        <w:tblW w:w="0" w:type="auto"/>
        <w:tblInd w:w="0" w:type="dxa"/>
        <w:tblLook w:val="04A0" w:firstRow="1" w:lastRow="0" w:firstColumn="1" w:lastColumn="0" w:noHBand="0" w:noVBand="1"/>
      </w:tblPr>
      <w:tblGrid>
        <w:gridCol w:w="3503"/>
        <w:gridCol w:w="2985"/>
      </w:tblGrid>
      <w:tr w:rsidR="00E60A8A" w:rsidRPr="00E60A8A" w14:paraId="711333EC" w14:textId="77777777" w:rsidTr="00856FBD">
        <w:tc>
          <w:tcPr>
            <w:tcW w:w="0" w:type="auto"/>
            <w:hideMark/>
          </w:tcPr>
          <w:p w14:paraId="4E521ECD" w14:textId="77777777" w:rsidR="00E60A8A" w:rsidRPr="00E60A8A" w:rsidRDefault="00E60A8A" w:rsidP="00E60A8A">
            <w:pPr>
              <w:spacing w:after="0" w:afterAutospacing="0" w:line="276" w:lineRule="auto"/>
              <w:rPr>
                <w:b/>
                <w:bCs/>
                <w:lang w:val="en-IN"/>
              </w:rPr>
            </w:pPr>
            <w:r w:rsidRPr="00E60A8A">
              <w:rPr>
                <w:b/>
                <w:bCs/>
                <w:lang w:val="en-IN"/>
              </w:rPr>
              <w:t>Activity</w:t>
            </w:r>
          </w:p>
        </w:tc>
        <w:tc>
          <w:tcPr>
            <w:tcW w:w="0" w:type="auto"/>
            <w:hideMark/>
          </w:tcPr>
          <w:p w14:paraId="3F7470AB" w14:textId="77777777" w:rsidR="00E60A8A" w:rsidRPr="00E60A8A" w:rsidRDefault="00E60A8A" w:rsidP="00E60A8A">
            <w:pPr>
              <w:spacing w:after="0" w:afterAutospacing="0" w:line="276" w:lineRule="auto"/>
              <w:rPr>
                <w:b/>
                <w:bCs/>
                <w:lang w:val="en-IN"/>
              </w:rPr>
            </w:pPr>
            <w:r w:rsidRPr="00E60A8A">
              <w:rPr>
                <w:b/>
                <w:bCs/>
                <w:lang w:val="en-IN"/>
              </w:rPr>
              <w:t>Timeline</w:t>
            </w:r>
          </w:p>
        </w:tc>
      </w:tr>
      <w:tr w:rsidR="00E60A8A" w:rsidRPr="00E60A8A" w14:paraId="58BFC83E" w14:textId="77777777" w:rsidTr="00856FBD">
        <w:tc>
          <w:tcPr>
            <w:tcW w:w="0" w:type="auto"/>
            <w:hideMark/>
          </w:tcPr>
          <w:p w14:paraId="08BBE2D8" w14:textId="77777777" w:rsidR="00E60A8A" w:rsidRPr="00E60A8A" w:rsidRDefault="00E60A8A" w:rsidP="00E60A8A">
            <w:pPr>
              <w:spacing w:after="0" w:afterAutospacing="0" w:line="276" w:lineRule="auto"/>
              <w:rPr>
                <w:lang w:val="en-IN"/>
              </w:rPr>
            </w:pPr>
            <w:r w:rsidRPr="00E60A8A">
              <w:rPr>
                <w:lang w:val="en-IN"/>
              </w:rPr>
              <w:t>Submission of candidate profiles</w:t>
            </w:r>
          </w:p>
        </w:tc>
        <w:tc>
          <w:tcPr>
            <w:tcW w:w="0" w:type="auto"/>
            <w:hideMark/>
          </w:tcPr>
          <w:p w14:paraId="2AFA208F" w14:textId="77777777" w:rsidR="00E60A8A" w:rsidRPr="00E60A8A" w:rsidRDefault="00E60A8A" w:rsidP="00E60A8A">
            <w:pPr>
              <w:spacing w:after="0" w:afterAutospacing="0" w:line="276" w:lineRule="auto"/>
              <w:rPr>
                <w:lang w:val="en-IN"/>
              </w:rPr>
            </w:pPr>
            <w:r w:rsidRPr="00E60A8A">
              <w:rPr>
                <w:lang w:val="en-IN"/>
              </w:rPr>
              <w:t>Within 5–7 working days</w:t>
            </w:r>
          </w:p>
        </w:tc>
      </w:tr>
      <w:tr w:rsidR="00E60A8A" w:rsidRPr="00E60A8A" w14:paraId="1600AD2F" w14:textId="77777777" w:rsidTr="00856FBD">
        <w:tc>
          <w:tcPr>
            <w:tcW w:w="0" w:type="auto"/>
            <w:hideMark/>
          </w:tcPr>
          <w:p w14:paraId="5071D880" w14:textId="77777777" w:rsidR="00E60A8A" w:rsidRPr="00E60A8A" w:rsidRDefault="00E60A8A" w:rsidP="00E60A8A">
            <w:pPr>
              <w:spacing w:after="0" w:afterAutospacing="0" w:line="276" w:lineRule="auto"/>
              <w:rPr>
                <w:lang w:val="en-IN"/>
              </w:rPr>
            </w:pPr>
            <w:r w:rsidRPr="00E60A8A">
              <w:rPr>
                <w:lang w:val="en-IN"/>
              </w:rPr>
              <w:t>Interview coordination</w:t>
            </w:r>
          </w:p>
        </w:tc>
        <w:tc>
          <w:tcPr>
            <w:tcW w:w="0" w:type="auto"/>
            <w:hideMark/>
          </w:tcPr>
          <w:p w14:paraId="3A8B8882" w14:textId="77777777" w:rsidR="00E60A8A" w:rsidRPr="00E60A8A" w:rsidRDefault="00E60A8A" w:rsidP="00E60A8A">
            <w:pPr>
              <w:spacing w:after="0" w:afterAutospacing="0" w:line="276" w:lineRule="auto"/>
              <w:rPr>
                <w:lang w:val="en-IN"/>
              </w:rPr>
            </w:pPr>
            <w:r w:rsidRPr="00E60A8A">
              <w:rPr>
                <w:lang w:val="en-IN"/>
              </w:rPr>
              <w:t>Within 3 working days</w:t>
            </w:r>
          </w:p>
        </w:tc>
      </w:tr>
      <w:tr w:rsidR="00E60A8A" w:rsidRPr="00E60A8A" w14:paraId="3DB6C9F2" w14:textId="77777777" w:rsidTr="00856FBD">
        <w:tc>
          <w:tcPr>
            <w:tcW w:w="0" w:type="auto"/>
            <w:hideMark/>
          </w:tcPr>
          <w:p w14:paraId="3300A244" w14:textId="77777777" w:rsidR="00E60A8A" w:rsidRPr="00E60A8A" w:rsidRDefault="00E60A8A" w:rsidP="00E60A8A">
            <w:pPr>
              <w:spacing w:after="0" w:afterAutospacing="0" w:line="276" w:lineRule="auto"/>
              <w:rPr>
                <w:lang w:val="en-IN"/>
              </w:rPr>
            </w:pPr>
            <w:r w:rsidRPr="00E60A8A">
              <w:rPr>
                <w:lang w:val="en-IN"/>
              </w:rPr>
              <w:t>Offer closure support</w:t>
            </w:r>
          </w:p>
        </w:tc>
        <w:tc>
          <w:tcPr>
            <w:tcW w:w="0" w:type="auto"/>
            <w:hideMark/>
          </w:tcPr>
          <w:p w14:paraId="3A5DDB67" w14:textId="77777777" w:rsidR="00E60A8A" w:rsidRPr="00E60A8A" w:rsidRDefault="00E60A8A" w:rsidP="00E60A8A">
            <w:pPr>
              <w:spacing w:after="0" w:afterAutospacing="0" w:line="276" w:lineRule="auto"/>
              <w:rPr>
                <w:lang w:val="en-IN"/>
              </w:rPr>
            </w:pPr>
            <w:r w:rsidRPr="00E60A8A">
              <w:rPr>
                <w:lang w:val="en-IN"/>
              </w:rPr>
              <w:t>Until candidate onboarding</w:t>
            </w:r>
          </w:p>
        </w:tc>
      </w:tr>
    </w:tbl>
    <w:p w14:paraId="286E265A" w14:textId="74F2AFAA" w:rsidR="00E60A8A" w:rsidRPr="00E60A8A" w:rsidRDefault="00E60A8A" w:rsidP="00E60A8A">
      <w:pPr>
        <w:spacing w:after="0" w:afterAutospacing="0" w:line="276" w:lineRule="auto"/>
        <w:rPr>
          <w:lang w:val="en-IN"/>
        </w:rPr>
      </w:pPr>
    </w:p>
    <w:p w14:paraId="24C21194" w14:textId="77777777" w:rsidR="00E60A8A" w:rsidRPr="00E60A8A" w:rsidRDefault="00E60A8A" w:rsidP="00E60A8A">
      <w:pPr>
        <w:spacing w:after="0" w:afterAutospacing="0" w:line="276" w:lineRule="auto"/>
        <w:rPr>
          <w:b/>
          <w:bCs/>
          <w:lang w:val="en-IN"/>
        </w:rPr>
      </w:pPr>
      <w:r w:rsidRPr="00E60A8A">
        <w:rPr>
          <w:b/>
          <w:bCs/>
          <w:lang w:val="en-IN"/>
        </w:rPr>
        <w:t>11. Confidentiality</w:t>
      </w:r>
    </w:p>
    <w:p w14:paraId="44292E29" w14:textId="77777777" w:rsidR="00E60A8A" w:rsidRPr="00E60A8A" w:rsidRDefault="00E60A8A" w:rsidP="00E60A8A">
      <w:pPr>
        <w:spacing w:after="0" w:afterAutospacing="0" w:line="276" w:lineRule="auto"/>
        <w:rPr>
          <w:lang w:val="en-IN"/>
        </w:rPr>
      </w:pPr>
      <w:r w:rsidRPr="00E60A8A">
        <w:rPr>
          <w:lang w:val="en-IN"/>
        </w:rPr>
        <w:t>Recruitment agencies must maintain strict confidentiality regarding:</w:t>
      </w:r>
    </w:p>
    <w:p w14:paraId="7ADCBB19" w14:textId="77777777" w:rsidR="00E60A8A" w:rsidRPr="00E60A8A" w:rsidRDefault="00E60A8A" w:rsidP="00E60A8A">
      <w:pPr>
        <w:numPr>
          <w:ilvl w:val="0"/>
          <w:numId w:val="27"/>
        </w:numPr>
        <w:spacing w:after="0" w:afterAutospacing="0" w:line="276" w:lineRule="auto"/>
        <w:rPr>
          <w:lang w:val="en-IN"/>
        </w:rPr>
      </w:pPr>
      <w:r w:rsidRPr="00E60A8A">
        <w:rPr>
          <w:lang w:val="en-IN"/>
        </w:rPr>
        <w:t>Organizational information</w:t>
      </w:r>
    </w:p>
    <w:p w14:paraId="0102B6FB" w14:textId="77777777" w:rsidR="00E60A8A" w:rsidRPr="00E60A8A" w:rsidRDefault="00E60A8A" w:rsidP="00E60A8A">
      <w:pPr>
        <w:numPr>
          <w:ilvl w:val="0"/>
          <w:numId w:val="27"/>
        </w:numPr>
        <w:spacing w:after="0" w:afterAutospacing="0" w:line="276" w:lineRule="auto"/>
        <w:rPr>
          <w:lang w:val="en-IN"/>
        </w:rPr>
      </w:pPr>
      <w:r w:rsidRPr="00E60A8A">
        <w:rPr>
          <w:lang w:val="en-IN"/>
        </w:rPr>
        <w:t>Hiring plans</w:t>
      </w:r>
    </w:p>
    <w:p w14:paraId="60326943" w14:textId="77777777" w:rsidR="00E60A8A" w:rsidRPr="00E60A8A" w:rsidRDefault="00E60A8A" w:rsidP="00E60A8A">
      <w:pPr>
        <w:numPr>
          <w:ilvl w:val="0"/>
          <w:numId w:val="27"/>
        </w:numPr>
        <w:spacing w:after="0" w:afterAutospacing="0" w:line="276" w:lineRule="auto"/>
        <w:rPr>
          <w:lang w:val="en-IN"/>
        </w:rPr>
      </w:pPr>
      <w:r w:rsidRPr="00E60A8A">
        <w:rPr>
          <w:lang w:val="en-IN"/>
        </w:rPr>
        <w:t>Candidate data</w:t>
      </w:r>
    </w:p>
    <w:p w14:paraId="08FD2462" w14:textId="77777777" w:rsidR="00E60A8A" w:rsidRPr="00E60A8A" w:rsidRDefault="00E60A8A" w:rsidP="00E60A8A">
      <w:pPr>
        <w:numPr>
          <w:ilvl w:val="0"/>
          <w:numId w:val="27"/>
        </w:numPr>
        <w:spacing w:after="0" w:afterAutospacing="0" w:line="276" w:lineRule="auto"/>
        <w:rPr>
          <w:lang w:val="en-IN"/>
        </w:rPr>
      </w:pPr>
      <w:r w:rsidRPr="00E60A8A">
        <w:rPr>
          <w:lang w:val="en-IN"/>
        </w:rPr>
        <w:t>Compensation structures</w:t>
      </w:r>
    </w:p>
    <w:p w14:paraId="726977E6" w14:textId="77777777" w:rsidR="00E60A8A" w:rsidRPr="00E60A8A" w:rsidRDefault="00E60A8A" w:rsidP="00E60A8A">
      <w:pPr>
        <w:numPr>
          <w:ilvl w:val="0"/>
          <w:numId w:val="27"/>
        </w:numPr>
        <w:spacing w:after="0" w:afterAutospacing="0" w:line="276" w:lineRule="auto"/>
        <w:rPr>
          <w:lang w:val="en-IN"/>
        </w:rPr>
      </w:pPr>
      <w:r w:rsidRPr="00E60A8A">
        <w:rPr>
          <w:lang w:val="en-IN"/>
        </w:rPr>
        <w:t>Internal processes.</w:t>
      </w:r>
    </w:p>
    <w:p w14:paraId="5329AA84" w14:textId="1D4A0E9C" w:rsidR="00E60A8A" w:rsidRPr="00E60A8A" w:rsidRDefault="00E60A8A" w:rsidP="00E60A8A">
      <w:pPr>
        <w:spacing w:after="0" w:afterAutospacing="0" w:line="276" w:lineRule="auto"/>
        <w:rPr>
          <w:lang w:val="en-IN"/>
        </w:rPr>
      </w:pPr>
    </w:p>
    <w:p w14:paraId="007F5C74" w14:textId="77777777" w:rsidR="00E60A8A" w:rsidRPr="00E60A8A" w:rsidRDefault="00E60A8A" w:rsidP="00E60A8A">
      <w:pPr>
        <w:spacing w:after="0" w:afterAutospacing="0" w:line="276" w:lineRule="auto"/>
        <w:rPr>
          <w:b/>
          <w:bCs/>
          <w:lang w:val="en-IN"/>
        </w:rPr>
      </w:pPr>
      <w:r w:rsidRPr="00E60A8A">
        <w:rPr>
          <w:b/>
          <w:bCs/>
          <w:lang w:val="en-IN"/>
        </w:rPr>
        <w:t>12. Duration of Empanelment</w:t>
      </w:r>
    </w:p>
    <w:p w14:paraId="310A8118" w14:textId="6CA461C4" w:rsidR="00E60A8A" w:rsidRPr="00E60A8A" w:rsidRDefault="00E60A8A" w:rsidP="00E60A8A">
      <w:pPr>
        <w:spacing w:after="0" w:afterAutospacing="0" w:line="276" w:lineRule="auto"/>
        <w:rPr>
          <w:lang w:val="en-IN"/>
        </w:rPr>
      </w:pPr>
      <w:r w:rsidRPr="00E60A8A">
        <w:rPr>
          <w:lang w:val="en-IN"/>
        </w:rPr>
        <w:t xml:space="preserve">The empanelment of recruitment agencies will remain valid for a period of </w:t>
      </w:r>
      <w:r w:rsidRPr="00E60A8A">
        <w:rPr>
          <w:b/>
          <w:bCs/>
          <w:lang w:val="en-IN"/>
        </w:rPr>
        <w:t>t</w:t>
      </w:r>
      <w:r w:rsidR="000E3E2D">
        <w:rPr>
          <w:b/>
          <w:bCs/>
          <w:lang w:val="en-IN"/>
        </w:rPr>
        <w:t>hree</w:t>
      </w:r>
      <w:r w:rsidRPr="00E60A8A">
        <w:rPr>
          <w:b/>
          <w:bCs/>
          <w:lang w:val="en-IN"/>
        </w:rPr>
        <w:t xml:space="preserve"> (</w:t>
      </w:r>
      <w:r w:rsidR="000E3E2D">
        <w:rPr>
          <w:b/>
          <w:bCs/>
          <w:lang w:val="en-IN"/>
        </w:rPr>
        <w:t>3</w:t>
      </w:r>
      <w:r w:rsidRPr="00E60A8A">
        <w:rPr>
          <w:b/>
          <w:bCs/>
          <w:lang w:val="en-IN"/>
        </w:rPr>
        <w:t>) years</w:t>
      </w:r>
      <w:r w:rsidRPr="00E60A8A">
        <w:rPr>
          <w:lang w:val="en-IN"/>
        </w:rPr>
        <w:t>, subject to satisfactory performance.</w:t>
      </w:r>
    </w:p>
    <w:p w14:paraId="7B073CF9" w14:textId="3D1F4845" w:rsidR="00E60A8A" w:rsidRPr="00E60A8A" w:rsidRDefault="00E60A8A" w:rsidP="00E60A8A">
      <w:pPr>
        <w:spacing w:after="0" w:afterAutospacing="0" w:line="276" w:lineRule="auto"/>
        <w:rPr>
          <w:lang w:val="en-IN"/>
        </w:rPr>
      </w:pPr>
    </w:p>
    <w:p w14:paraId="5FBB1E32" w14:textId="77777777" w:rsidR="00E60A8A" w:rsidRPr="00E60A8A" w:rsidRDefault="00E60A8A" w:rsidP="00E60A8A">
      <w:pPr>
        <w:spacing w:after="0" w:afterAutospacing="0" w:line="276" w:lineRule="auto"/>
        <w:rPr>
          <w:b/>
          <w:bCs/>
          <w:lang w:val="en-IN"/>
        </w:rPr>
      </w:pPr>
      <w:r w:rsidRPr="00E60A8A">
        <w:rPr>
          <w:b/>
          <w:bCs/>
          <w:lang w:val="en-IN"/>
        </w:rPr>
        <w:t>13. Termination Clause</w:t>
      </w:r>
    </w:p>
    <w:p w14:paraId="28823E74" w14:textId="77777777" w:rsidR="00E60A8A" w:rsidRPr="00E60A8A" w:rsidRDefault="00E60A8A" w:rsidP="00E60A8A">
      <w:pPr>
        <w:spacing w:after="0" w:afterAutospacing="0" w:line="276" w:lineRule="auto"/>
        <w:rPr>
          <w:lang w:val="en-IN"/>
        </w:rPr>
      </w:pPr>
      <w:r w:rsidRPr="00E60A8A">
        <w:rPr>
          <w:lang w:val="en-IN"/>
        </w:rPr>
        <w:t>PSBA reserves the right to terminate the empanelment of any recruitment agency in case of:</w:t>
      </w:r>
    </w:p>
    <w:p w14:paraId="27A2BD43" w14:textId="77777777" w:rsidR="00E60A8A" w:rsidRPr="00E60A8A" w:rsidRDefault="00E60A8A" w:rsidP="00E60A8A">
      <w:pPr>
        <w:numPr>
          <w:ilvl w:val="0"/>
          <w:numId w:val="28"/>
        </w:numPr>
        <w:spacing w:after="0" w:afterAutospacing="0" w:line="276" w:lineRule="auto"/>
        <w:rPr>
          <w:lang w:val="en-IN"/>
        </w:rPr>
      </w:pPr>
      <w:r w:rsidRPr="00E60A8A">
        <w:rPr>
          <w:lang w:val="en-IN"/>
        </w:rPr>
        <w:t>Unsatisfactory performance</w:t>
      </w:r>
    </w:p>
    <w:p w14:paraId="29437401" w14:textId="77777777" w:rsidR="00E60A8A" w:rsidRPr="00E60A8A" w:rsidRDefault="00E60A8A" w:rsidP="00E60A8A">
      <w:pPr>
        <w:numPr>
          <w:ilvl w:val="0"/>
          <w:numId w:val="28"/>
        </w:numPr>
        <w:spacing w:after="0" w:afterAutospacing="0" w:line="276" w:lineRule="auto"/>
        <w:rPr>
          <w:lang w:val="en-IN"/>
        </w:rPr>
      </w:pPr>
      <w:r w:rsidRPr="00E60A8A">
        <w:rPr>
          <w:lang w:val="en-IN"/>
        </w:rPr>
        <w:t>Breach of confidentiality</w:t>
      </w:r>
    </w:p>
    <w:p w14:paraId="1BC61AD7" w14:textId="46A7C8CF" w:rsidR="00E60A8A" w:rsidRDefault="00E60A8A" w:rsidP="00E60A8A">
      <w:pPr>
        <w:numPr>
          <w:ilvl w:val="0"/>
          <w:numId w:val="28"/>
        </w:numPr>
        <w:spacing w:after="0" w:afterAutospacing="0" w:line="276" w:lineRule="auto"/>
        <w:rPr>
          <w:lang w:val="en-IN"/>
        </w:rPr>
      </w:pPr>
      <w:r w:rsidRPr="00E60A8A">
        <w:rPr>
          <w:lang w:val="en-IN"/>
        </w:rPr>
        <w:lastRenderedPageBreak/>
        <w:t>Non-compliance with agreed contractual terms.</w:t>
      </w:r>
    </w:p>
    <w:p w14:paraId="0FF4BFDB" w14:textId="797789F1" w:rsidR="000E3E2D" w:rsidRPr="000E3E2D" w:rsidRDefault="000E3E2D" w:rsidP="00E60A8A">
      <w:pPr>
        <w:numPr>
          <w:ilvl w:val="0"/>
          <w:numId w:val="28"/>
        </w:numPr>
        <w:spacing w:after="0" w:afterAutospacing="0" w:line="276" w:lineRule="auto"/>
        <w:rPr>
          <w:lang w:val="en-IN"/>
        </w:rPr>
      </w:pPr>
      <w:r>
        <w:t>P</w:t>
      </w:r>
      <w:r w:rsidRPr="000E3E2D">
        <w:t>erformance-based review on an annual basi</w:t>
      </w:r>
      <w:r>
        <w:t>s</w:t>
      </w:r>
    </w:p>
    <w:p w14:paraId="18B9E10B" w14:textId="5607B262" w:rsidR="000E3E2D" w:rsidRPr="000E3E2D" w:rsidRDefault="000E3E2D" w:rsidP="00E60A8A">
      <w:pPr>
        <w:numPr>
          <w:ilvl w:val="0"/>
          <w:numId w:val="28"/>
        </w:numPr>
        <w:spacing w:after="0" w:afterAutospacing="0" w:line="276" w:lineRule="auto"/>
        <w:rPr>
          <w:lang w:val="en-IN"/>
        </w:rPr>
      </w:pPr>
      <w:r w:rsidRPr="000E3E2D">
        <w:t>Based on such review, the Client may decide to continue, modify, or terminate the contract.</w:t>
      </w:r>
    </w:p>
    <w:p w14:paraId="1AAACA81" w14:textId="18AD9642" w:rsidR="000E3E2D" w:rsidRPr="00E60A8A" w:rsidRDefault="000E3E2D" w:rsidP="00E60A8A">
      <w:pPr>
        <w:numPr>
          <w:ilvl w:val="0"/>
          <w:numId w:val="28"/>
        </w:numPr>
        <w:spacing w:after="0" w:afterAutospacing="0" w:line="276" w:lineRule="auto"/>
        <w:rPr>
          <w:lang w:val="en-IN"/>
        </w:rPr>
      </w:pPr>
      <w:r w:rsidRPr="000E3E2D">
        <w:t xml:space="preserve">Notwithstanding the above, either party may terminate the contract at any time by providing a written notice of </w:t>
      </w:r>
      <w:r w:rsidRPr="000E3E2D">
        <w:rPr>
          <w:b/>
          <w:bCs/>
        </w:rPr>
        <w:t>30 (thirty) days</w:t>
      </w:r>
      <w:r w:rsidRPr="000E3E2D">
        <w:t xml:space="preserve"> to the other party, without assigning any reason</w:t>
      </w:r>
      <w:r>
        <w:t>.</w:t>
      </w:r>
    </w:p>
    <w:p w14:paraId="1A0060BB" w14:textId="7424517C" w:rsidR="00E60A8A" w:rsidRPr="00E60A8A" w:rsidRDefault="00E60A8A" w:rsidP="00E60A8A">
      <w:pPr>
        <w:spacing w:after="0" w:afterAutospacing="0" w:line="276" w:lineRule="auto"/>
        <w:rPr>
          <w:lang w:val="en-IN"/>
        </w:rPr>
      </w:pPr>
    </w:p>
    <w:p w14:paraId="0DB5C249" w14:textId="1470AA40" w:rsidR="00E60A8A" w:rsidRPr="00E60A8A" w:rsidRDefault="00E60A8A" w:rsidP="00E60A8A">
      <w:pPr>
        <w:spacing w:after="0" w:afterAutospacing="0" w:line="276" w:lineRule="auto"/>
        <w:rPr>
          <w:lang w:val="en-IN"/>
        </w:rPr>
      </w:pPr>
    </w:p>
    <w:p w14:paraId="7E24A0CE" w14:textId="77777777" w:rsidR="00D4343B" w:rsidRDefault="00D4343B" w:rsidP="00E60A8A">
      <w:pPr>
        <w:spacing w:after="0" w:afterAutospacing="0" w:line="276" w:lineRule="auto"/>
      </w:pPr>
    </w:p>
    <w:p w14:paraId="22488571" w14:textId="484EB349" w:rsidR="006C016A" w:rsidRPr="006C016A" w:rsidRDefault="006C016A" w:rsidP="00E60A8A">
      <w:pPr>
        <w:tabs>
          <w:tab w:val="left" w:pos="7260"/>
        </w:tabs>
        <w:spacing w:after="0" w:afterAutospacing="0"/>
      </w:pPr>
      <w:r>
        <w:tab/>
      </w:r>
    </w:p>
    <w:p w14:paraId="107615A4" w14:textId="5041DD0D" w:rsidR="006C016A" w:rsidRPr="006C016A" w:rsidRDefault="0081408C" w:rsidP="00E60A8A">
      <w:pPr>
        <w:tabs>
          <w:tab w:val="left" w:pos="7260"/>
        </w:tabs>
        <w:spacing w:after="0" w:afterAutospacing="0"/>
      </w:pPr>
      <w:r>
        <w:tab/>
      </w:r>
    </w:p>
    <w:p w14:paraId="47CDD691" w14:textId="77777777" w:rsidR="006C016A" w:rsidRPr="006C016A" w:rsidRDefault="006C016A" w:rsidP="00E60A8A">
      <w:pPr>
        <w:spacing w:after="0" w:afterAutospacing="0"/>
      </w:pPr>
    </w:p>
    <w:p w14:paraId="17CB0014" w14:textId="4441C2D5" w:rsidR="006C016A" w:rsidRPr="006C016A" w:rsidRDefault="006C016A" w:rsidP="00E60A8A">
      <w:pPr>
        <w:spacing w:after="0" w:afterAutospacing="0"/>
      </w:pPr>
    </w:p>
    <w:p w14:paraId="553E0B92" w14:textId="77777777" w:rsidR="006C016A" w:rsidRPr="006C016A" w:rsidRDefault="006C016A" w:rsidP="00E60A8A">
      <w:pPr>
        <w:spacing w:after="0" w:afterAutospacing="0"/>
      </w:pPr>
    </w:p>
    <w:sectPr w:rsidR="006C016A" w:rsidRPr="006C016A" w:rsidSect="002020FB">
      <w:headerReference w:type="even" r:id="rId8"/>
      <w:headerReference w:type="default" r:id="rId9"/>
      <w:footerReference w:type="even" r:id="rId10"/>
      <w:footerReference w:type="default" r:id="rId11"/>
      <w:headerReference w:type="first" r:id="rId12"/>
      <w:footerReference w:type="first" r:id="rId13"/>
      <w:pgSz w:w="11906" w:h="16838" w:code="9"/>
      <w:pgMar w:top="1515" w:right="1170" w:bottom="1170" w:left="1440" w:header="54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11CF" w14:textId="77777777" w:rsidR="00A9762F" w:rsidRDefault="00A9762F" w:rsidP="00991595">
      <w:pPr>
        <w:spacing w:after="0"/>
      </w:pPr>
      <w:r>
        <w:separator/>
      </w:r>
    </w:p>
  </w:endnote>
  <w:endnote w:type="continuationSeparator" w:id="0">
    <w:p w14:paraId="56FFE126" w14:textId="77777777" w:rsidR="00A9762F" w:rsidRDefault="00A9762F" w:rsidP="009915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sig w:usb0="E10002FF" w:usb1="5000E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721 Cn BT">
    <w:altName w:val="Arial Narrow"/>
    <w:charset w:val="00"/>
    <w:family w:val="swiss"/>
    <w:pitch w:val="variable"/>
    <w:sig w:usb0="800000AF" w:usb1="1000204A" w:usb2="00000000" w:usb3="00000000" w:csb0="0000001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64E2" w14:textId="129B3671" w:rsidR="00E60A8A" w:rsidRDefault="00E60A8A">
    <w:pPr>
      <w:pStyle w:val="Footer"/>
    </w:pPr>
    <w:r>
      <w:rPr>
        <w:noProof/>
      </w:rPr>
      <mc:AlternateContent>
        <mc:Choice Requires="wps">
          <w:drawing>
            <wp:anchor distT="0" distB="0" distL="0" distR="0" simplePos="0" relativeHeight="251658243" behindDoc="0" locked="0" layoutInCell="1" allowOverlap="1" wp14:anchorId="67844685" wp14:editId="6C589791">
              <wp:simplePos x="635" y="635"/>
              <wp:positionH relativeFrom="page">
                <wp:align>left</wp:align>
              </wp:positionH>
              <wp:positionV relativeFrom="page">
                <wp:align>bottom</wp:align>
              </wp:positionV>
              <wp:extent cx="757555" cy="508000"/>
              <wp:effectExtent l="0" t="0" r="4445" b="0"/>
              <wp:wrapNone/>
              <wp:docPr id="132608660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7555" cy="508000"/>
                      </a:xfrm>
                      <a:prstGeom prst="rect">
                        <a:avLst/>
                      </a:prstGeom>
                      <a:noFill/>
                      <a:ln>
                        <a:noFill/>
                      </a:ln>
                    </wps:spPr>
                    <wps:txbx>
                      <w:txbxContent>
                        <w:p w14:paraId="394A0675" w14:textId="67E69B6E" w:rsidR="00E60A8A" w:rsidRPr="00E60A8A" w:rsidRDefault="00E60A8A" w:rsidP="00E60A8A">
                          <w:pPr>
                            <w:spacing w:after="0"/>
                            <w:rPr>
                              <w:rFonts w:ascii="Aptos" w:eastAsia="Aptos" w:hAnsi="Aptos" w:cs="Aptos"/>
                              <w:noProof/>
                              <w:color w:val="000000"/>
                              <w:sz w:val="18"/>
                              <w:szCs w:val="18"/>
                            </w:rPr>
                          </w:pPr>
                          <w:r w:rsidRPr="00E60A8A">
                            <w:rPr>
                              <w:rFonts w:ascii="Aptos" w:eastAsia="Aptos" w:hAnsi="Aptos" w:cs="Aptos"/>
                              <w:noProof/>
                              <w:color w:val="000000"/>
                              <w:sz w:val="18"/>
                              <w:szCs w:val="18"/>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844685" id="_x0000_t202" coordsize="21600,21600" o:spt="202" path="m,l,21600r21600,l21600,xe">
              <v:stroke joinstyle="miter"/>
              <v:path gradientshapeok="t" o:connecttype="rect"/>
            </v:shapetype>
            <v:shape id="Text Box 3" o:spid="_x0000_s1026" type="#_x0000_t202" alt="INTERNAL" style="position:absolute;left:0;text-align:left;margin-left:0;margin-top:0;width:59.65pt;height:40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2+0DgIAABoEAAAOAAAAZHJzL2Uyb0RvYy54bWysU01v2zAMvQ/YfxB0X+wE89oZcYqsRYYB&#10;QVsgHXpWZCk2YImCxMTOfv0oxUm2bqdhF/mJpPnx+DS/G0zHDsqHFmzFp5OcM2Ul1K3dVfz7y+rD&#10;LWcBha1FB1ZV/KgCv1u8fzfvXalm0EBXK88oiQ1l7yreILoyy4JslBFhAk5ZcmrwRiBd/S6rvegp&#10;u+myWZ5/ynrwtfMgVQhkfTg5+SLl11pJfNI6KGRdxak3TKdP5zae2WIuyp0Xrmnl2Ib4hy6MaC0V&#10;vaR6ECjY3rd/pDKt9BBA40SCyUDrVqo0A00zzd9Ms2mEU2kWIie4C03h/6WVj4eNe/YMhy8w0AIj&#10;Ib0LZSBjnGfQ3sQvdcrITxQeL7SpAZkk401xUxQFZ5JcRX6b54nW7Pqz8wG/KjAsgop72koiSxzW&#10;AakghZ5DYi0Lq7br0mY6+5uBAqMlu3YYEQ7bYWx7C/WRpvFwWnRwctVSzbUI+Cw8bZYGILXiEx26&#10;g77iMCLOGvA//maP8UQ4eTnrSSkVtyRlzrpvlhYxKz7GgRmmGwF/BtsEpp/zIvrt3twDiXBK78HJ&#10;BGMwdmeoPZhXEvMyViOXsJJqVnx7hvd40i09BqmWyxREInIC13bjZEwdyYpMvgyvwruRbqQ9PcJZ&#10;S6J8w/opNv4Z3HKPxH1aSST2xObINwkwbWp8LFHhv95T1PVJL34CAAD//wMAUEsDBBQABgAIAAAA&#10;IQDi2k7a2gAAAAQBAAAPAAAAZHJzL2Rvd25yZXYueG1sTI/NTsMwEITvSLyDtZW4UbtFikoap6r4&#10;E1dSJDg68TaOGq9DvG3D2+NygctKoxnNfFtsJt+LE46xC6RhMVcgkJpgO2o1vO+eb1cgIhuypg+E&#10;Gr4xwqa8vipMbsOZ3vBUcStSCcXcaHDMQy5lbBx6E+dhQErePozecJJjK+1ozqnc93KpVCa96Sgt&#10;ODPgg8PmUB29huzxZeuGj+zza7+Mr7EOB67Ck9Y3s2m7BsE48V8YLvgJHcrEVIcj2Sh6DekR/r0X&#10;b3F/B6LWsFIKZFnI//DlDwAAAP//AwBQSwECLQAUAAYACAAAACEAtoM4kv4AAADhAQAAEwAAAAAA&#10;AAAAAAAAAAAAAAAAW0NvbnRlbnRfVHlwZXNdLnhtbFBLAQItABQABgAIAAAAIQA4/SH/1gAAAJQB&#10;AAALAAAAAAAAAAAAAAAAAC8BAABfcmVscy8ucmVsc1BLAQItABQABgAIAAAAIQBcE2+0DgIAABoE&#10;AAAOAAAAAAAAAAAAAAAAAC4CAABkcnMvZTJvRG9jLnhtbFBLAQItABQABgAIAAAAIQDi2k7a2gAA&#10;AAQBAAAPAAAAAAAAAAAAAAAAAGgEAABkcnMvZG93bnJldi54bWxQSwUGAAAAAAQABADzAAAAbwUA&#10;AAAA&#10;" filled="f" stroked="f">
              <v:textbox style="mso-fit-shape-to-text:t" inset="20pt,0,0,15pt">
                <w:txbxContent>
                  <w:p w14:paraId="394A0675" w14:textId="67E69B6E" w:rsidR="00E60A8A" w:rsidRPr="00E60A8A" w:rsidRDefault="00E60A8A" w:rsidP="00E60A8A">
                    <w:pPr>
                      <w:spacing w:after="0"/>
                      <w:rPr>
                        <w:rFonts w:ascii="Aptos" w:eastAsia="Aptos" w:hAnsi="Aptos" w:cs="Aptos"/>
                        <w:noProof/>
                        <w:color w:val="000000"/>
                        <w:sz w:val="18"/>
                        <w:szCs w:val="18"/>
                      </w:rPr>
                    </w:pPr>
                    <w:r w:rsidRPr="00E60A8A">
                      <w:rPr>
                        <w:rFonts w:ascii="Aptos" w:eastAsia="Aptos" w:hAnsi="Aptos" w:cs="Aptos"/>
                        <w:noProof/>
                        <w:color w:val="000000"/>
                        <w:sz w:val="18"/>
                        <w:szCs w:val="18"/>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056A" w14:textId="3F6EF620" w:rsidR="00742F98" w:rsidRPr="00D4343B" w:rsidRDefault="00E60A8A" w:rsidP="00951699">
    <w:pPr>
      <w:pStyle w:val="NormalWeb"/>
      <w:spacing w:before="0" w:beforeAutospacing="0" w:after="0" w:afterAutospacing="0"/>
      <w:jc w:val="center"/>
      <w:rPr>
        <w:rFonts w:ascii="Candara" w:hAnsi="Candara"/>
        <w:b/>
        <w:bCs/>
        <w:color w:val="303087"/>
      </w:rPr>
    </w:pPr>
    <w:r>
      <w:rPr>
        <w:rFonts w:ascii="Candara" w:hAnsi="Candara"/>
        <w:b/>
        <w:bCs/>
        <w:noProof/>
        <w:color w:val="303087"/>
      </w:rPr>
      <mc:AlternateContent>
        <mc:Choice Requires="wps">
          <w:drawing>
            <wp:anchor distT="0" distB="0" distL="0" distR="0" simplePos="0" relativeHeight="251658242" behindDoc="0" locked="0" layoutInCell="1" allowOverlap="1" wp14:anchorId="1EE4FD3F" wp14:editId="43245107">
              <wp:simplePos x="635" y="635"/>
              <wp:positionH relativeFrom="page">
                <wp:align>left</wp:align>
              </wp:positionH>
              <wp:positionV relativeFrom="page">
                <wp:align>bottom</wp:align>
              </wp:positionV>
              <wp:extent cx="757555" cy="508000"/>
              <wp:effectExtent l="0" t="0" r="4445" b="0"/>
              <wp:wrapNone/>
              <wp:docPr id="2101977090"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7555" cy="508000"/>
                      </a:xfrm>
                      <a:prstGeom prst="rect">
                        <a:avLst/>
                      </a:prstGeom>
                      <a:noFill/>
                      <a:ln>
                        <a:noFill/>
                      </a:ln>
                    </wps:spPr>
                    <wps:txbx>
                      <w:txbxContent>
                        <w:p w14:paraId="38B24418" w14:textId="29EB303A" w:rsidR="00E60A8A" w:rsidRPr="00E60A8A" w:rsidRDefault="00E60A8A" w:rsidP="00E60A8A">
                          <w:pPr>
                            <w:spacing w:after="0"/>
                            <w:rPr>
                              <w:rFonts w:ascii="Aptos" w:eastAsia="Aptos" w:hAnsi="Aptos" w:cs="Aptos"/>
                              <w:noProof/>
                              <w:color w:val="000000"/>
                              <w:sz w:val="18"/>
                              <w:szCs w:val="18"/>
                            </w:rPr>
                          </w:pPr>
                          <w:r w:rsidRPr="00E60A8A">
                            <w:rPr>
                              <w:rFonts w:ascii="Aptos" w:eastAsia="Aptos" w:hAnsi="Aptos" w:cs="Aptos"/>
                              <w:noProof/>
                              <w:color w:val="000000"/>
                              <w:sz w:val="18"/>
                              <w:szCs w:val="18"/>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E4FD3F" id="_x0000_t202" coordsize="21600,21600" o:spt="202" path="m,l,21600r21600,l21600,xe">
              <v:stroke joinstyle="miter"/>
              <v:path gradientshapeok="t" o:connecttype="rect"/>
            </v:shapetype>
            <v:shape id="Text Box 4" o:spid="_x0000_s1027" type="#_x0000_t202" alt="INTERNAL" style="position:absolute;left:0;text-align:left;margin-left:0;margin-top:0;width:59.65pt;height:40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6/1EAIAACEEAAAOAAAAZHJzL2Uyb0RvYy54bWysU01v2zAMvQ/YfxB0X+wE89oacYqsRYYB&#10;QVsgHXpWZCk2IIuCxMTOfv0o5atrexp2kSmS5sd7T9PboTNsp3xowVZ8PMo5U1ZC3dpNxX89L75c&#10;cxZQ2FoYsKriexX47ezzp2nvSjWBBkytPKMiNpS9q3iD6MosC7JRnQgjcMpSUIPvBNLVb7Lai56q&#10;dyab5Pm3rAdfOw9ShUDe+0OQz1J9rZXER62DQmYqTrNhOn061/HMZlNRbrxwTSuPY4h/mKITraWm&#10;51L3AgXb+vZdqa6VHgJoHEnoMtC6lSrtQNuM8zfbrBrhVNqFwAnuDFP4f2Xlw27lnjzD4TsMRGAE&#10;pHehDOSM+wzad/FLkzKKE4T7M2xqQCbJeVVcFUXBmaRQkV/neYI1u/zsfMAfCjoWjYp7YiWBJXbL&#10;gNSQUk8psZeFRWtMYsbYvxyUGD3ZZcJo4bAeWFu/mn4N9Z6W8nDgOzi5aKn1UgR8Ep4Ipj1ItPhI&#10;hzbQVxyOFmcN+N8f+WM+4U5RznoSTMUtKZoz89MSH5Pia9ybYbqR4U/GOhnjm7yIcbvt7oC0OKZn&#10;4WQyYzKak6k9dC+k6XnsRiFhJfWs+Ppk3uFBvvQmpJrPUxJpyQlc2pWTsXTELAL6PLwI746oI9H1&#10;ACdJifIN+Ifc+Gdw8y0SBYmZiO8BzSPspMNE2PHNRKG/vqesy8ue/QEAAP//AwBQSwMEFAAGAAgA&#10;AAAhAOLaTtraAAAABAEAAA8AAABkcnMvZG93bnJldi54bWxMj81OwzAQhO9IvIO1lbhRu0WKShqn&#10;qvgTV1IkODrxNo4ar0O8bcPb43KBy0qjGc18W2wm34sTjrELpGExVyCQmmA7ajW8755vVyAiG7Km&#10;D4QavjHCpry+Kkxuw5ne8FRxK1IJxdxocMxDLmVsHHoT52FASt4+jN5wkmMr7WjOqdz3cqlUJr3p&#10;KC04M+CDw+ZQHb2G7PFl64aP7PNrv4yvsQ4HrsKT1jezabsGwTjxXxgu+AkdysRUhyPZKHoN6RH+&#10;vRdvcX8HotawUgpkWcj/8OUPAAAA//8DAFBLAQItABQABgAIAAAAIQC2gziS/gAAAOEBAAATAAAA&#10;AAAAAAAAAAAAAAAAAABbQ29udGVudF9UeXBlc10ueG1sUEsBAi0AFAAGAAgAAAAhADj9If/WAAAA&#10;lAEAAAsAAAAAAAAAAAAAAAAALwEAAF9yZWxzLy5yZWxzUEsBAi0AFAAGAAgAAAAhABErr/UQAgAA&#10;IQQAAA4AAAAAAAAAAAAAAAAALgIAAGRycy9lMm9Eb2MueG1sUEsBAi0AFAAGAAgAAAAhAOLaTtra&#10;AAAABAEAAA8AAAAAAAAAAAAAAAAAagQAAGRycy9kb3ducmV2LnhtbFBLBQYAAAAABAAEAPMAAABx&#10;BQAAAAA=&#10;" filled="f" stroked="f">
              <v:textbox style="mso-fit-shape-to-text:t" inset="20pt,0,0,15pt">
                <w:txbxContent>
                  <w:p w14:paraId="38B24418" w14:textId="29EB303A" w:rsidR="00E60A8A" w:rsidRPr="00E60A8A" w:rsidRDefault="00E60A8A" w:rsidP="00E60A8A">
                    <w:pPr>
                      <w:spacing w:after="0"/>
                      <w:rPr>
                        <w:rFonts w:ascii="Aptos" w:eastAsia="Aptos" w:hAnsi="Aptos" w:cs="Aptos"/>
                        <w:noProof/>
                        <w:color w:val="000000"/>
                        <w:sz w:val="18"/>
                        <w:szCs w:val="18"/>
                      </w:rPr>
                    </w:pPr>
                    <w:r w:rsidRPr="00E60A8A">
                      <w:rPr>
                        <w:rFonts w:ascii="Aptos" w:eastAsia="Aptos" w:hAnsi="Aptos" w:cs="Aptos"/>
                        <w:noProof/>
                        <w:color w:val="000000"/>
                        <w:sz w:val="18"/>
                        <w:szCs w:val="18"/>
                      </w:rPr>
                      <w:t>INTERNAL</w:t>
                    </w:r>
                  </w:p>
                </w:txbxContent>
              </v:textbox>
              <w10:wrap anchorx="page" anchory="page"/>
            </v:shape>
          </w:pict>
        </mc:Fallback>
      </mc:AlternateContent>
    </w:r>
    <w:r w:rsidR="00D4343B" w:rsidRPr="00D4343B">
      <w:rPr>
        <w:rFonts w:ascii="Candara" w:hAnsi="Candara"/>
        <w:b/>
        <w:bCs/>
        <w:noProof/>
        <w:color w:val="303087"/>
      </w:rPr>
      <mc:AlternateContent>
        <mc:Choice Requires="wps">
          <w:drawing>
            <wp:anchor distT="0" distB="0" distL="114300" distR="114300" simplePos="0" relativeHeight="251658241" behindDoc="0" locked="0" layoutInCell="1" allowOverlap="1" wp14:anchorId="70F63CE5" wp14:editId="4F2E2063">
              <wp:simplePos x="0" y="0"/>
              <wp:positionH relativeFrom="column">
                <wp:posOffset>-876300</wp:posOffset>
              </wp:positionH>
              <wp:positionV relativeFrom="paragraph">
                <wp:posOffset>635</wp:posOffset>
              </wp:positionV>
              <wp:extent cx="7486650" cy="0"/>
              <wp:effectExtent l="0" t="0" r="0" b="0"/>
              <wp:wrapNone/>
              <wp:docPr id="333526318" name="Straight Connector 1"/>
              <wp:cNvGraphicFramePr/>
              <a:graphic xmlns:a="http://schemas.openxmlformats.org/drawingml/2006/main">
                <a:graphicData uri="http://schemas.microsoft.com/office/word/2010/wordprocessingShape">
                  <wps:wsp>
                    <wps:cNvCnPr/>
                    <wps:spPr>
                      <a:xfrm>
                        <a:off x="0" y="0"/>
                        <a:ext cx="748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16FF2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9pt,.05pt" to="5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vOmQEAAIgDAAAOAAAAZHJzL2Uyb0RvYy54bWysU9uO0zAQfUfiHyy/06QrKKu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X7+83WxecU315a25EiOl/BbQi7LppbOh+FCdOrxLmYMx9ALhwzV03eWj&#10;gwJ24SMYYQcOtq7sOhVw70gcFPdz+Lou/WOtiiwUY51bSO2fSWdsoUGdlL8lLugaEUNeiN4GpN9F&#10;zfMlVXPCX1yfvBbbTzgcayNqObjd1dl5NMs8/Xiu9OsPtPsOAAD//wMAUEsDBBQABgAIAAAAIQAe&#10;m++B2gAAAAcBAAAPAAAAZHJzL2Rvd25yZXYueG1sTI/BTsMwEETvSPyDtZW4tU4KqqoQp6oqIcQF&#10;0RTubrx1Qu11ZDtp+HucExxHbzXzttxN1rARfegcCchXGTCkxqmOtIDP08tyCyxESUoaRyjgBwPs&#10;qvu7UhbK3eiIYx01SyUUCimgjbEvOA9Ni1aGleuRErs4b2VM0WuuvLylcmv4Oss23MqO0kIrezy0&#10;2FzrwQowb3780ge9D8PrcVN/f1zW76dRiIfFtH8GFnGKf8cw6yd1qJLT2Q2kAjMClvnjNj0TZ8Jm&#10;nj3lKZ/nzKuS//evfgEAAP//AwBQSwECLQAUAAYACAAAACEAtoM4kv4AAADhAQAAEwAAAAAAAAAA&#10;AAAAAAAAAAAAW0NvbnRlbnRfVHlwZXNdLnhtbFBLAQItABQABgAIAAAAIQA4/SH/1gAAAJQBAAAL&#10;AAAAAAAAAAAAAAAAAC8BAABfcmVscy8ucmVsc1BLAQItABQABgAIAAAAIQC2xlvOmQEAAIgDAAAO&#10;AAAAAAAAAAAAAAAAAC4CAABkcnMvZTJvRG9jLnhtbFBLAQItABQABgAIAAAAIQAem++B2gAAAAcB&#10;AAAPAAAAAAAAAAAAAAAAAPMDAABkcnMvZG93bnJldi54bWxQSwUGAAAAAAQABADzAAAA+gQAAAAA&#10;" strokecolor="black [3200]" strokeweight=".5pt">
              <v:stroke joinstyle="miter"/>
            </v:line>
          </w:pict>
        </mc:Fallback>
      </mc:AlternateContent>
    </w:r>
    <w:r w:rsidR="00742F98" w:rsidRPr="00D4343B">
      <w:rPr>
        <w:rFonts w:ascii="Candara" w:hAnsi="Candara"/>
        <w:b/>
        <w:bCs/>
        <w:color w:val="303087"/>
      </w:rPr>
      <w:t xml:space="preserve">PSB Alliance Pvt Ltd., </w:t>
    </w:r>
  </w:p>
  <w:p w14:paraId="23B92F56" w14:textId="7811287F" w:rsidR="00951699" w:rsidRPr="00FD6D8F" w:rsidRDefault="00662AB6" w:rsidP="00951699">
    <w:pPr>
      <w:pStyle w:val="NormalWeb"/>
      <w:spacing w:before="0" w:beforeAutospacing="0" w:after="0" w:afterAutospacing="0"/>
      <w:jc w:val="center"/>
      <w:rPr>
        <w:rFonts w:ascii="Calibri" w:hAnsi="Calibri"/>
        <w:b/>
        <w:bCs/>
        <w:color w:val="000000"/>
        <w:sz w:val="16"/>
        <w:szCs w:val="16"/>
      </w:rPr>
    </w:pPr>
    <w:r>
      <w:rPr>
        <w:rFonts w:ascii="Candara" w:hAnsi="Candara"/>
        <w:b/>
        <w:bCs/>
        <w:color w:val="000000"/>
        <w:sz w:val="16"/>
        <w:szCs w:val="16"/>
      </w:rPr>
      <w:t xml:space="preserve">Reg Off: </w:t>
    </w:r>
    <w:r w:rsidR="00E21E0F" w:rsidRPr="00FD6D8F">
      <w:rPr>
        <w:rFonts w:ascii="Candara" w:hAnsi="Candara"/>
        <w:b/>
        <w:bCs/>
        <w:color w:val="000000"/>
        <w:sz w:val="16"/>
        <w:szCs w:val="16"/>
      </w:rPr>
      <w:t>Unit 1, 3</w:t>
    </w:r>
    <w:r w:rsidR="00E21E0F" w:rsidRPr="00FD6D8F">
      <w:rPr>
        <w:rFonts w:ascii="Candara" w:hAnsi="Candara"/>
        <w:b/>
        <w:bCs/>
        <w:color w:val="000000"/>
        <w:sz w:val="16"/>
        <w:szCs w:val="16"/>
        <w:vertAlign w:val="superscript"/>
      </w:rPr>
      <w:t>rd</w:t>
    </w:r>
    <w:r w:rsidR="00E21E0F" w:rsidRPr="00FD6D8F">
      <w:rPr>
        <w:rFonts w:ascii="Candara" w:hAnsi="Candara"/>
        <w:b/>
        <w:bCs/>
        <w:color w:val="000000"/>
        <w:sz w:val="16"/>
        <w:szCs w:val="16"/>
      </w:rPr>
      <w:t xml:space="preserve"> Floor</w:t>
    </w:r>
    <w:r w:rsidR="00951699" w:rsidRPr="00FD6D8F">
      <w:rPr>
        <w:rFonts w:ascii="Candara" w:hAnsi="Candara"/>
        <w:b/>
        <w:bCs/>
        <w:color w:val="000000"/>
        <w:sz w:val="16"/>
        <w:szCs w:val="16"/>
      </w:rPr>
      <w:t>, “</w:t>
    </w:r>
    <w:r w:rsidR="00E21E0F" w:rsidRPr="00FD6D8F">
      <w:rPr>
        <w:rFonts w:ascii="Candara" w:hAnsi="Candara"/>
        <w:b/>
        <w:bCs/>
        <w:color w:val="000000"/>
        <w:sz w:val="16"/>
        <w:szCs w:val="16"/>
      </w:rPr>
      <w:t xml:space="preserve">VIOS COMMERCIAL TOWER”, Near Wadala Truck Terminal, Wadala East, </w:t>
    </w:r>
    <w:r w:rsidR="00E21E0F" w:rsidRPr="00FD6D8F">
      <w:rPr>
        <w:rFonts w:ascii="Calibri" w:hAnsi="Calibri"/>
        <w:b/>
        <w:bCs/>
        <w:color w:val="000000"/>
        <w:sz w:val="16"/>
        <w:szCs w:val="16"/>
      </w:rPr>
      <w:t>MUMBAI</w:t>
    </w:r>
    <w:r w:rsidR="00951699" w:rsidRPr="00FD6D8F">
      <w:rPr>
        <w:rFonts w:ascii="Candara" w:hAnsi="Candara"/>
        <w:b/>
        <w:bCs/>
        <w:color w:val="000000"/>
        <w:sz w:val="16"/>
        <w:szCs w:val="16"/>
      </w:rPr>
      <w:t xml:space="preserve"> 400 0</w:t>
    </w:r>
    <w:r w:rsidR="00E21E0F" w:rsidRPr="00FD6D8F">
      <w:rPr>
        <w:rFonts w:ascii="Candara" w:hAnsi="Candara"/>
        <w:b/>
        <w:bCs/>
        <w:color w:val="000000"/>
        <w:sz w:val="16"/>
        <w:szCs w:val="16"/>
      </w:rPr>
      <w:t>037</w:t>
    </w:r>
  </w:p>
  <w:p w14:paraId="36E6AD2B" w14:textId="6E2F735E" w:rsidR="00991595" w:rsidRPr="00FD6D8F" w:rsidRDefault="00991595" w:rsidP="00BA422E">
    <w:pPr>
      <w:pStyle w:val="BodyText"/>
      <w:tabs>
        <w:tab w:val="left" w:pos="3431"/>
        <w:tab w:val="left" w:pos="6063"/>
        <w:tab w:val="left" w:pos="9450"/>
      </w:tabs>
      <w:spacing w:afterAutospacing="0"/>
      <w:ind w:right="180"/>
      <w:jc w:val="center"/>
      <w:rPr>
        <w:color w:val="231F20"/>
        <w:sz w:val="16"/>
        <w:szCs w:val="16"/>
      </w:rPr>
    </w:pPr>
    <w:r w:rsidRPr="00951699">
      <w:rPr>
        <w:color w:val="231F20"/>
      </w:rPr>
      <w:t xml:space="preserve"> </w:t>
    </w:r>
    <w:r w:rsidR="00925DBB">
      <w:rPr>
        <w:color w:val="231F20"/>
      </w:rPr>
      <w:t xml:space="preserve">  </w:t>
    </w:r>
    <w:r w:rsidR="00096034" w:rsidRPr="00FD6D8F">
      <w:rPr>
        <w:color w:val="231F20"/>
        <w:sz w:val="16"/>
        <w:szCs w:val="16"/>
      </w:rPr>
      <w:t>Website:</w:t>
    </w:r>
    <w:hyperlink r:id="rId1">
      <w:r w:rsidRPr="00FD6D8F">
        <w:rPr>
          <w:color w:val="231F20"/>
          <w:sz w:val="16"/>
          <w:szCs w:val="16"/>
        </w:rPr>
        <w:t>www.psballiance.com</w:t>
      </w:r>
    </w:hyperlink>
    <w:r w:rsidR="00951699" w:rsidRPr="00FD6D8F">
      <w:rPr>
        <w:color w:val="231F20"/>
        <w:sz w:val="16"/>
        <w:szCs w:val="16"/>
      </w:rPr>
      <w:t xml:space="preserve"> </w:t>
    </w:r>
    <w:r w:rsidR="00925DBB" w:rsidRPr="00FD6D8F">
      <w:rPr>
        <w:color w:val="231F20"/>
        <w:sz w:val="16"/>
        <w:szCs w:val="16"/>
      </w:rPr>
      <w:t xml:space="preserve">  </w:t>
    </w:r>
    <w:r w:rsidR="00096034" w:rsidRPr="00FD6D8F">
      <w:rPr>
        <w:color w:val="231F20"/>
        <w:sz w:val="16"/>
        <w:szCs w:val="16"/>
      </w:rPr>
      <w:t>E-mail:</w:t>
    </w:r>
    <w:hyperlink r:id="rId2" w:history="1">
      <w:r w:rsidR="00EF1235">
        <w:rPr>
          <w:rStyle w:val="Hyperlink"/>
          <w:sz w:val="16"/>
          <w:szCs w:val="16"/>
        </w:rPr>
        <w:t>psba</w:t>
      </w:r>
      <w:r w:rsidR="00D73F92" w:rsidRPr="00D37786">
        <w:rPr>
          <w:rStyle w:val="Hyperlink"/>
          <w:sz w:val="16"/>
          <w:szCs w:val="16"/>
        </w:rPr>
        <w:t>@psballiance.com</w:t>
      </w:r>
    </w:hyperlink>
  </w:p>
  <w:p w14:paraId="4A8E0F2E" w14:textId="77777777" w:rsidR="00991595" w:rsidRPr="00951699" w:rsidRDefault="00096034" w:rsidP="00BA422E">
    <w:pPr>
      <w:pStyle w:val="BodyText"/>
      <w:tabs>
        <w:tab w:val="left" w:pos="3431"/>
        <w:tab w:val="left" w:pos="6063"/>
      </w:tabs>
      <w:spacing w:afterAutospacing="0"/>
      <w:ind w:left="1017" w:right="1153"/>
      <w:jc w:val="center"/>
      <w:rPr>
        <w:color w:val="231F20"/>
      </w:rPr>
    </w:pPr>
    <w:r w:rsidRPr="00FD6D8F">
      <w:rPr>
        <w:color w:val="231F20"/>
        <w:sz w:val="16"/>
        <w:szCs w:val="16"/>
      </w:rPr>
      <w:t>CIN:</w:t>
    </w:r>
    <w:r w:rsidR="00991595" w:rsidRPr="00FD6D8F">
      <w:rPr>
        <w:color w:val="231F20"/>
        <w:sz w:val="16"/>
        <w:szCs w:val="16"/>
      </w:rPr>
      <w:t xml:space="preserve"> U74990MH2010PTC209208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D75E" w14:textId="6C73C1B9" w:rsidR="00E60A8A" w:rsidRDefault="00E60A8A">
    <w:pPr>
      <w:pStyle w:val="Footer"/>
    </w:pPr>
    <w:r>
      <w:rPr>
        <w:noProof/>
      </w:rPr>
      <mc:AlternateContent>
        <mc:Choice Requires="wps">
          <w:drawing>
            <wp:anchor distT="0" distB="0" distL="0" distR="0" simplePos="0" relativeHeight="251658244" behindDoc="0" locked="0" layoutInCell="1" allowOverlap="1" wp14:anchorId="2FDBD85C" wp14:editId="6A39C099">
              <wp:simplePos x="635" y="635"/>
              <wp:positionH relativeFrom="page">
                <wp:align>left</wp:align>
              </wp:positionH>
              <wp:positionV relativeFrom="page">
                <wp:align>bottom</wp:align>
              </wp:positionV>
              <wp:extent cx="757555" cy="508000"/>
              <wp:effectExtent l="0" t="0" r="4445" b="0"/>
              <wp:wrapNone/>
              <wp:docPr id="113107058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7555" cy="508000"/>
                      </a:xfrm>
                      <a:prstGeom prst="rect">
                        <a:avLst/>
                      </a:prstGeom>
                      <a:noFill/>
                      <a:ln>
                        <a:noFill/>
                      </a:ln>
                    </wps:spPr>
                    <wps:txbx>
                      <w:txbxContent>
                        <w:p w14:paraId="6D8C02D0" w14:textId="2F54C94B" w:rsidR="00E60A8A" w:rsidRPr="00E60A8A" w:rsidRDefault="00E60A8A" w:rsidP="00E60A8A">
                          <w:pPr>
                            <w:spacing w:after="0"/>
                            <w:rPr>
                              <w:rFonts w:ascii="Aptos" w:eastAsia="Aptos" w:hAnsi="Aptos" w:cs="Aptos"/>
                              <w:noProof/>
                              <w:color w:val="000000"/>
                              <w:sz w:val="18"/>
                              <w:szCs w:val="18"/>
                            </w:rPr>
                          </w:pPr>
                          <w:r w:rsidRPr="00E60A8A">
                            <w:rPr>
                              <w:rFonts w:ascii="Aptos" w:eastAsia="Aptos" w:hAnsi="Aptos" w:cs="Aptos"/>
                              <w:noProof/>
                              <w:color w:val="000000"/>
                              <w:sz w:val="18"/>
                              <w:szCs w:val="18"/>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DBD85C" id="_x0000_t202" coordsize="21600,21600" o:spt="202" path="m,l,21600r21600,l21600,xe">
              <v:stroke joinstyle="miter"/>
              <v:path gradientshapeok="t" o:connecttype="rect"/>
            </v:shapetype>
            <v:shape id="Text Box 2" o:spid="_x0000_s1028" type="#_x0000_t202" alt="INTERNAL" style="position:absolute;left:0;text-align:left;margin-left:0;margin-top:0;width:59.65pt;height:40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y3EgIAACEEAAAOAAAAZHJzL2Uyb0RvYy54bWysU01v2zAMvQ/YfxB0X+wE89oZcYqsRYYB&#10;QVsgHXpWZCk2YImCxMTOfv0oJU62bqdhF5kiaX689zS/G0zHDsqHFmzFp5OcM2Ul1K3dVfz7y+rD&#10;LWcBha1FB1ZV/KgCv1u8fzfvXalm0EBXK8+oiA1l7yreILoyy4JslBFhAk5ZCmrwRiBd/S6rveip&#10;uumyWZ5/ynrwtfMgVQjkfTgF+SLV11pJfNI6KGRdxWk2TKdP5zae2WIuyp0XrmnleQzxD1MY0Vpq&#10;ein1IFCwvW//KGVa6SGAxokEk4HWrVRpB9pmmr/ZZtMIp9IuBE5wF5jC/ysrHw8b9+wZDl9gIAIj&#10;IL0LZSBn3GfQ3sQvTcooThAeL7CpAZkk501xUxQFZ5JCRX6b5wnW7Pqz8wG/KjAsGhX3xEoCSxzW&#10;AakhpY4psZeFVdt1iZnO/uagxOjJrhNGC4ftwNq64rNx+i3UR1rKw4nv4OSqpdZrEfBZeCKY9iDR&#10;4hMduoO+4nC2OGvA//ibP+YT7hTlrCfBVNySojnrvlniY1Z8jHszTDcy/GhskzH9nBcxbvfmHkiL&#10;U3oWTiYzJmM3mtqDeSVNL2M3CgkrqWfFt6N5jyf50puQarlMSaQlJ3BtN07G0hGzCOjL8Cq8O6OO&#10;RNcjjJIS5RvwT7nxz+CWeyQKEjMR3xOaZ9hJh4mw85uJQv/1nrKuL3vxEwAA//8DAFBLAwQUAAYA&#10;CAAAACEA4tpO2toAAAAEAQAADwAAAGRycy9kb3ducmV2LnhtbEyPzU7DMBCE70i8g7WVuFG7RYpK&#10;Gqeq+BNXUiQ4OvE2jhqvQ7xtw9vjcoHLSqMZzXxbbCbfixOOsQukYTFXIJCaYDtqNbzvnm9XICIb&#10;sqYPhBq+McKmvL4qTG7Dmd7wVHErUgnF3GhwzEMuZWwcehPnYUBK3j6M3nCSYyvtaM6p3PdyqVQm&#10;vekoLTgz4IPD5lAdvYbs8WXrho/s82u/jK+xDgeuwpPWN7NpuwbBOPFfGC74CR3KxFSHI9koeg3p&#10;Ef69F29xfwei1rBSCmRZyP/w5Q8AAAD//wMAUEsBAi0AFAAGAAgAAAAhALaDOJL+AAAA4QEAABMA&#10;AAAAAAAAAAAAAAAAAAAAAFtDb250ZW50X1R5cGVzXS54bWxQSwECLQAUAAYACAAAACEAOP0h/9YA&#10;AACUAQAACwAAAAAAAAAAAAAAAAAvAQAAX3JlbHMvLnJlbHNQSwECLQAUAAYACAAAACEAQL1ctxIC&#10;AAAhBAAADgAAAAAAAAAAAAAAAAAuAgAAZHJzL2Uyb0RvYy54bWxQSwECLQAUAAYACAAAACEA4tpO&#10;2toAAAAEAQAADwAAAAAAAAAAAAAAAABsBAAAZHJzL2Rvd25yZXYueG1sUEsFBgAAAAAEAAQA8wAA&#10;AHMFAAAAAA==&#10;" filled="f" stroked="f">
              <v:textbox style="mso-fit-shape-to-text:t" inset="20pt,0,0,15pt">
                <w:txbxContent>
                  <w:p w14:paraId="6D8C02D0" w14:textId="2F54C94B" w:rsidR="00E60A8A" w:rsidRPr="00E60A8A" w:rsidRDefault="00E60A8A" w:rsidP="00E60A8A">
                    <w:pPr>
                      <w:spacing w:after="0"/>
                      <w:rPr>
                        <w:rFonts w:ascii="Aptos" w:eastAsia="Aptos" w:hAnsi="Aptos" w:cs="Aptos"/>
                        <w:noProof/>
                        <w:color w:val="000000"/>
                        <w:sz w:val="18"/>
                        <w:szCs w:val="18"/>
                      </w:rPr>
                    </w:pPr>
                    <w:r w:rsidRPr="00E60A8A">
                      <w:rPr>
                        <w:rFonts w:ascii="Aptos" w:eastAsia="Aptos" w:hAnsi="Aptos" w:cs="Aptos"/>
                        <w:noProof/>
                        <w:color w:val="000000"/>
                        <w:sz w:val="18"/>
                        <w:szCs w:val="18"/>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2E" w14:textId="77777777" w:rsidR="00A9762F" w:rsidRDefault="00A9762F" w:rsidP="00991595">
      <w:pPr>
        <w:spacing w:after="0"/>
      </w:pPr>
      <w:r>
        <w:separator/>
      </w:r>
    </w:p>
  </w:footnote>
  <w:footnote w:type="continuationSeparator" w:id="0">
    <w:p w14:paraId="1747C0F8" w14:textId="77777777" w:rsidR="00A9762F" w:rsidRDefault="00A9762F" w:rsidP="009915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A1ED" w14:textId="408C1054" w:rsidR="00D24C46" w:rsidRDefault="00000000">
    <w:pPr>
      <w:pStyle w:val="Header"/>
    </w:pPr>
    <w:r>
      <w:rPr>
        <w:noProof/>
      </w:rPr>
      <w:pict w14:anchorId="585B3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8798579" o:spid="_x0000_s1026" type="#_x0000_t75" style="position:absolute;left:0;text-align:left;margin-left:0;margin-top:0;width:464.35pt;height:171.05pt;z-index:-251656188;mso-position-horizontal:center;mso-position-horizontal-relative:margin;mso-position-vertical:center;mso-position-vertical-relative:margin" o:allowincell="f">
          <v:imagedata r:id="rId1" o:title="PSB Allianc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E8C5" w14:textId="3EACC125" w:rsidR="00991595" w:rsidRPr="00BA422E" w:rsidRDefault="00000000" w:rsidP="005D6CE1">
    <w:pPr>
      <w:spacing w:after="0" w:afterAutospacing="0" w:line="276" w:lineRule="auto"/>
      <w:jc w:val="center"/>
      <w:rPr>
        <w:b/>
      </w:rPr>
    </w:pPr>
    <w:r>
      <w:rPr>
        <w:rFonts w:asciiTheme="minorHAnsi" w:hAnsiTheme="minorHAnsi"/>
        <w:noProof/>
        <w:szCs w:val="32"/>
      </w:rPr>
      <w:pict w14:anchorId="047A8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8798580" o:spid="_x0000_s1027" type="#_x0000_t75" style="position:absolute;left:0;text-align:left;margin-left:0;margin-top:0;width:464.35pt;height:171.05pt;z-index:-251655164;mso-position-horizontal:center;mso-position-horizontal-relative:margin;mso-position-vertical:center;mso-position-vertical-relative:margin" o:allowincell="f">
          <v:imagedata r:id="rId1" o:title="PSB Alliance Logo" gain="19661f" blacklevel="22938f"/>
          <w10:wrap anchorx="margin" anchory="margin"/>
        </v:shape>
      </w:pict>
    </w:r>
    <w:r w:rsidR="005D6CE1">
      <w:rPr>
        <w:rFonts w:asciiTheme="minorHAnsi" w:hAnsiTheme="minorHAnsi"/>
        <w:noProof/>
        <w:szCs w:val="32"/>
      </w:rPr>
      <w:drawing>
        <wp:anchor distT="0" distB="0" distL="114300" distR="114300" simplePos="0" relativeHeight="251658240" behindDoc="0" locked="0" layoutInCell="1" allowOverlap="1" wp14:anchorId="583E4141" wp14:editId="079B3028">
          <wp:simplePos x="0" y="0"/>
          <wp:positionH relativeFrom="column">
            <wp:posOffset>1581150</wp:posOffset>
          </wp:positionH>
          <wp:positionV relativeFrom="page">
            <wp:posOffset>352425</wp:posOffset>
          </wp:positionV>
          <wp:extent cx="2495550" cy="838200"/>
          <wp:effectExtent l="0" t="0" r="0" b="0"/>
          <wp:wrapTopAndBottom/>
          <wp:docPr id="12" name="Picture 6" descr="A logo with purple dots&#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6" descr="A logo with purple dots&#10;&#10;Description automatically generated"/>
                  <pic:cNvPicPr/>
                </pic:nvPicPr>
                <pic:blipFill>
                  <a:blip r:embed="rId2"/>
                  <a:stretch>
                    <a:fillRect/>
                  </a:stretch>
                </pic:blipFill>
                <pic:spPr>
                  <a:xfrm>
                    <a:off x="0" y="0"/>
                    <a:ext cx="2495550"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F170" w14:textId="0343074A" w:rsidR="00D24C46" w:rsidRDefault="00000000">
    <w:pPr>
      <w:pStyle w:val="Header"/>
    </w:pPr>
    <w:r>
      <w:rPr>
        <w:noProof/>
      </w:rPr>
      <w:pict w14:anchorId="3D7B5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8798578" o:spid="_x0000_s1025" type="#_x0000_t75" style="position:absolute;left:0;text-align:left;margin-left:0;margin-top:0;width:464.35pt;height:171.05pt;z-index:-251657212;mso-position-horizontal:center;mso-position-horizontal-relative:margin;mso-position-vertical:center;mso-position-vertical-relative:margin" o:allowincell="f">
          <v:imagedata r:id="rId1" o:title="PSB Allianc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951"/>
    <w:multiLevelType w:val="multilevel"/>
    <w:tmpl w:val="74DE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86B81"/>
    <w:multiLevelType w:val="multilevel"/>
    <w:tmpl w:val="0420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35BBC"/>
    <w:multiLevelType w:val="multilevel"/>
    <w:tmpl w:val="2A94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65334"/>
    <w:multiLevelType w:val="multilevel"/>
    <w:tmpl w:val="ED02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42D24"/>
    <w:multiLevelType w:val="multilevel"/>
    <w:tmpl w:val="F8DC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B10CB"/>
    <w:multiLevelType w:val="multilevel"/>
    <w:tmpl w:val="CDB2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92DF0"/>
    <w:multiLevelType w:val="multilevel"/>
    <w:tmpl w:val="F40E4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20A51"/>
    <w:multiLevelType w:val="multilevel"/>
    <w:tmpl w:val="CE40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73F96"/>
    <w:multiLevelType w:val="multilevel"/>
    <w:tmpl w:val="63EA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615B4"/>
    <w:multiLevelType w:val="multilevel"/>
    <w:tmpl w:val="ACD8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F6E28"/>
    <w:multiLevelType w:val="multilevel"/>
    <w:tmpl w:val="800E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47588"/>
    <w:multiLevelType w:val="multilevel"/>
    <w:tmpl w:val="7FAC8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5625F"/>
    <w:multiLevelType w:val="multilevel"/>
    <w:tmpl w:val="456C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11B7F"/>
    <w:multiLevelType w:val="multilevel"/>
    <w:tmpl w:val="1DFE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E200C"/>
    <w:multiLevelType w:val="multilevel"/>
    <w:tmpl w:val="2E24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210C8"/>
    <w:multiLevelType w:val="multilevel"/>
    <w:tmpl w:val="D9DE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D0096"/>
    <w:multiLevelType w:val="multilevel"/>
    <w:tmpl w:val="49AE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77869"/>
    <w:multiLevelType w:val="multilevel"/>
    <w:tmpl w:val="61A8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ED5D1B"/>
    <w:multiLevelType w:val="multilevel"/>
    <w:tmpl w:val="17A2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C5918"/>
    <w:multiLevelType w:val="multilevel"/>
    <w:tmpl w:val="6DC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E67012"/>
    <w:multiLevelType w:val="multilevel"/>
    <w:tmpl w:val="4E4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A70E3"/>
    <w:multiLevelType w:val="multilevel"/>
    <w:tmpl w:val="277E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D0681"/>
    <w:multiLevelType w:val="multilevel"/>
    <w:tmpl w:val="55BA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71262E"/>
    <w:multiLevelType w:val="multilevel"/>
    <w:tmpl w:val="FA8E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2786F"/>
    <w:multiLevelType w:val="multilevel"/>
    <w:tmpl w:val="29D8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22467D"/>
    <w:multiLevelType w:val="multilevel"/>
    <w:tmpl w:val="FFA2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2723F8"/>
    <w:multiLevelType w:val="multilevel"/>
    <w:tmpl w:val="4A76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FF43D9"/>
    <w:multiLevelType w:val="multilevel"/>
    <w:tmpl w:val="49A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866340">
    <w:abstractNumId w:val="3"/>
  </w:num>
  <w:num w:numId="2" w16cid:durableId="787744398">
    <w:abstractNumId w:val="6"/>
  </w:num>
  <w:num w:numId="3" w16cid:durableId="1891578362">
    <w:abstractNumId w:val="5"/>
  </w:num>
  <w:num w:numId="4" w16cid:durableId="2102950022">
    <w:abstractNumId w:val="0"/>
  </w:num>
  <w:num w:numId="5" w16cid:durableId="289551863">
    <w:abstractNumId w:val="1"/>
  </w:num>
  <w:num w:numId="6" w16cid:durableId="781458583">
    <w:abstractNumId w:val="27"/>
  </w:num>
  <w:num w:numId="7" w16cid:durableId="85613820">
    <w:abstractNumId w:val="26"/>
  </w:num>
  <w:num w:numId="8" w16cid:durableId="1625378854">
    <w:abstractNumId w:val="25"/>
  </w:num>
  <w:num w:numId="9" w16cid:durableId="1929921972">
    <w:abstractNumId w:val="4"/>
  </w:num>
  <w:num w:numId="10" w16cid:durableId="826552861">
    <w:abstractNumId w:val="16"/>
  </w:num>
  <w:num w:numId="11" w16cid:durableId="369187515">
    <w:abstractNumId w:val="9"/>
  </w:num>
  <w:num w:numId="12" w16cid:durableId="510678441">
    <w:abstractNumId w:val="21"/>
  </w:num>
  <w:num w:numId="13" w16cid:durableId="159196283">
    <w:abstractNumId w:val="22"/>
  </w:num>
  <w:num w:numId="14" w16cid:durableId="1244804090">
    <w:abstractNumId w:val="15"/>
  </w:num>
  <w:num w:numId="15" w16cid:durableId="1407070629">
    <w:abstractNumId w:val="8"/>
  </w:num>
  <w:num w:numId="16" w16cid:durableId="1672679677">
    <w:abstractNumId w:val="11"/>
  </w:num>
  <w:num w:numId="17" w16cid:durableId="181865305">
    <w:abstractNumId w:val="20"/>
  </w:num>
  <w:num w:numId="18" w16cid:durableId="163668018">
    <w:abstractNumId w:val="2"/>
  </w:num>
  <w:num w:numId="19" w16cid:durableId="1755395957">
    <w:abstractNumId w:val="14"/>
  </w:num>
  <w:num w:numId="20" w16cid:durableId="270750284">
    <w:abstractNumId w:val="12"/>
  </w:num>
  <w:num w:numId="21" w16cid:durableId="226452581">
    <w:abstractNumId w:val="23"/>
  </w:num>
  <w:num w:numId="22" w16cid:durableId="1615362432">
    <w:abstractNumId w:val="13"/>
  </w:num>
  <w:num w:numId="23" w16cid:durableId="1267497026">
    <w:abstractNumId w:val="24"/>
  </w:num>
  <w:num w:numId="24" w16cid:durableId="517236180">
    <w:abstractNumId w:val="18"/>
  </w:num>
  <w:num w:numId="25" w16cid:durableId="1520121752">
    <w:abstractNumId w:val="10"/>
  </w:num>
  <w:num w:numId="26" w16cid:durableId="624241655">
    <w:abstractNumId w:val="17"/>
  </w:num>
  <w:num w:numId="27" w16cid:durableId="621377201">
    <w:abstractNumId w:val="19"/>
  </w:num>
  <w:num w:numId="28" w16cid:durableId="1961036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95"/>
    <w:rsid w:val="000077FA"/>
    <w:rsid w:val="00013B65"/>
    <w:rsid w:val="0002164F"/>
    <w:rsid w:val="00022E18"/>
    <w:rsid w:val="000242D7"/>
    <w:rsid w:val="00025455"/>
    <w:rsid w:val="0003295F"/>
    <w:rsid w:val="00034B77"/>
    <w:rsid w:val="00037EDC"/>
    <w:rsid w:val="00044017"/>
    <w:rsid w:val="00044A64"/>
    <w:rsid w:val="0005141D"/>
    <w:rsid w:val="000628FA"/>
    <w:rsid w:val="00062C63"/>
    <w:rsid w:val="00064647"/>
    <w:rsid w:val="00066059"/>
    <w:rsid w:val="00073B45"/>
    <w:rsid w:val="00075841"/>
    <w:rsid w:val="000877E3"/>
    <w:rsid w:val="00090077"/>
    <w:rsid w:val="00093038"/>
    <w:rsid w:val="00093184"/>
    <w:rsid w:val="00095954"/>
    <w:rsid w:val="00096034"/>
    <w:rsid w:val="000D21B4"/>
    <w:rsid w:val="000D2426"/>
    <w:rsid w:val="000D2786"/>
    <w:rsid w:val="000E3E2D"/>
    <w:rsid w:val="000E7B91"/>
    <w:rsid w:val="000F245C"/>
    <w:rsid w:val="001041BF"/>
    <w:rsid w:val="001053C8"/>
    <w:rsid w:val="0011684F"/>
    <w:rsid w:val="0012629C"/>
    <w:rsid w:val="00130894"/>
    <w:rsid w:val="00134A2C"/>
    <w:rsid w:val="001407F2"/>
    <w:rsid w:val="0014637F"/>
    <w:rsid w:val="00157BD2"/>
    <w:rsid w:val="0018637A"/>
    <w:rsid w:val="001937A5"/>
    <w:rsid w:val="00195F5C"/>
    <w:rsid w:val="001A148D"/>
    <w:rsid w:val="001A1554"/>
    <w:rsid w:val="001B49D0"/>
    <w:rsid w:val="001B4BD1"/>
    <w:rsid w:val="001D4BCA"/>
    <w:rsid w:val="001E1A68"/>
    <w:rsid w:val="002020FB"/>
    <w:rsid w:val="00202AC4"/>
    <w:rsid w:val="00214D72"/>
    <w:rsid w:val="00215BBC"/>
    <w:rsid w:val="00220E1B"/>
    <w:rsid w:val="0023723F"/>
    <w:rsid w:val="0024025D"/>
    <w:rsid w:val="00250868"/>
    <w:rsid w:val="002512B6"/>
    <w:rsid w:val="002561B1"/>
    <w:rsid w:val="00266B88"/>
    <w:rsid w:val="00267737"/>
    <w:rsid w:val="002727E5"/>
    <w:rsid w:val="00282747"/>
    <w:rsid w:val="0029381B"/>
    <w:rsid w:val="00296B6B"/>
    <w:rsid w:val="002978FD"/>
    <w:rsid w:val="002A2A26"/>
    <w:rsid w:val="002A66A0"/>
    <w:rsid w:val="002B131F"/>
    <w:rsid w:val="002B5CB5"/>
    <w:rsid w:val="002B6779"/>
    <w:rsid w:val="002B79FA"/>
    <w:rsid w:val="002B7E68"/>
    <w:rsid w:val="002C427C"/>
    <w:rsid w:val="002C653B"/>
    <w:rsid w:val="002D75EE"/>
    <w:rsid w:val="002E0872"/>
    <w:rsid w:val="002E2AF2"/>
    <w:rsid w:val="002F2D05"/>
    <w:rsid w:val="002F2ED5"/>
    <w:rsid w:val="002F3E50"/>
    <w:rsid w:val="002F69DD"/>
    <w:rsid w:val="0030163A"/>
    <w:rsid w:val="00307F98"/>
    <w:rsid w:val="00310FE0"/>
    <w:rsid w:val="00325418"/>
    <w:rsid w:val="00330C7D"/>
    <w:rsid w:val="00330E03"/>
    <w:rsid w:val="00330FF5"/>
    <w:rsid w:val="00337274"/>
    <w:rsid w:val="0033755A"/>
    <w:rsid w:val="00345D9E"/>
    <w:rsid w:val="00354477"/>
    <w:rsid w:val="0035792D"/>
    <w:rsid w:val="003662A5"/>
    <w:rsid w:val="00367889"/>
    <w:rsid w:val="00376232"/>
    <w:rsid w:val="00391484"/>
    <w:rsid w:val="003A52ED"/>
    <w:rsid w:val="003A5935"/>
    <w:rsid w:val="003B7E8C"/>
    <w:rsid w:val="003C4A8A"/>
    <w:rsid w:val="003F62F9"/>
    <w:rsid w:val="00401EBA"/>
    <w:rsid w:val="0041276B"/>
    <w:rsid w:val="004139E8"/>
    <w:rsid w:val="00417597"/>
    <w:rsid w:val="0042075A"/>
    <w:rsid w:val="00420D8E"/>
    <w:rsid w:val="00427512"/>
    <w:rsid w:val="004322FD"/>
    <w:rsid w:val="004324C5"/>
    <w:rsid w:val="00434B00"/>
    <w:rsid w:val="00436269"/>
    <w:rsid w:val="00440ACD"/>
    <w:rsid w:val="0044376A"/>
    <w:rsid w:val="004443F1"/>
    <w:rsid w:val="004513FC"/>
    <w:rsid w:val="00453178"/>
    <w:rsid w:val="00456F9E"/>
    <w:rsid w:val="00457646"/>
    <w:rsid w:val="0047465D"/>
    <w:rsid w:val="00476C72"/>
    <w:rsid w:val="004846B7"/>
    <w:rsid w:val="0048572F"/>
    <w:rsid w:val="004944DE"/>
    <w:rsid w:val="004952A4"/>
    <w:rsid w:val="004960A8"/>
    <w:rsid w:val="00496274"/>
    <w:rsid w:val="00496B78"/>
    <w:rsid w:val="00496DDC"/>
    <w:rsid w:val="00497B25"/>
    <w:rsid w:val="004A4F62"/>
    <w:rsid w:val="004B54BA"/>
    <w:rsid w:val="004B6B39"/>
    <w:rsid w:val="004B74C8"/>
    <w:rsid w:val="004C02A5"/>
    <w:rsid w:val="004C2423"/>
    <w:rsid w:val="004D1846"/>
    <w:rsid w:val="004D781E"/>
    <w:rsid w:val="004E764C"/>
    <w:rsid w:val="004E781A"/>
    <w:rsid w:val="004F4199"/>
    <w:rsid w:val="0050483C"/>
    <w:rsid w:val="00504D38"/>
    <w:rsid w:val="00515B94"/>
    <w:rsid w:val="00515CB5"/>
    <w:rsid w:val="00516240"/>
    <w:rsid w:val="005173BD"/>
    <w:rsid w:val="00517BBA"/>
    <w:rsid w:val="005215D1"/>
    <w:rsid w:val="00524391"/>
    <w:rsid w:val="005337CB"/>
    <w:rsid w:val="005426B4"/>
    <w:rsid w:val="0054556A"/>
    <w:rsid w:val="00556D56"/>
    <w:rsid w:val="00557DD3"/>
    <w:rsid w:val="0058307E"/>
    <w:rsid w:val="00594D67"/>
    <w:rsid w:val="005950D4"/>
    <w:rsid w:val="00595148"/>
    <w:rsid w:val="005951A2"/>
    <w:rsid w:val="005A2045"/>
    <w:rsid w:val="005A5409"/>
    <w:rsid w:val="005B379C"/>
    <w:rsid w:val="005B4311"/>
    <w:rsid w:val="005C3012"/>
    <w:rsid w:val="005C3ED0"/>
    <w:rsid w:val="005D0DFC"/>
    <w:rsid w:val="005D4F2C"/>
    <w:rsid w:val="005D6CE1"/>
    <w:rsid w:val="005E5FF8"/>
    <w:rsid w:val="005F37DA"/>
    <w:rsid w:val="006140A7"/>
    <w:rsid w:val="00621EE1"/>
    <w:rsid w:val="00622155"/>
    <w:rsid w:val="006225E9"/>
    <w:rsid w:val="00626D70"/>
    <w:rsid w:val="0063098A"/>
    <w:rsid w:val="00634AD2"/>
    <w:rsid w:val="00636776"/>
    <w:rsid w:val="0064420A"/>
    <w:rsid w:val="00644532"/>
    <w:rsid w:val="0064630D"/>
    <w:rsid w:val="00653CF0"/>
    <w:rsid w:val="00657D33"/>
    <w:rsid w:val="00662AB6"/>
    <w:rsid w:val="0066515B"/>
    <w:rsid w:val="0066782F"/>
    <w:rsid w:val="00687A4E"/>
    <w:rsid w:val="006B236A"/>
    <w:rsid w:val="006B28E1"/>
    <w:rsid w:val="006B6030"/>
    <w:rsid w:val="006B7113"/>
    <w:rsid w:val="006C016A"/>
    <w:rsid w:val="006C257F"/>
    <w:rsid w:val="006C588F"/>
    <w:rsid w:val="006D05AF"/>
    <w:rsid w:val="006D5347"/>
    <w:rsid w:val="006E31BE"/>
    <w:rsid w:val="006E518A"/>
    <w:rsid w:val="006E7922"/>
    <w:rsid w:val="006F0EBF"/>
    <w:rsid w:val="00702B96"/>
    <w:rsid w:val="0070426A"/>
    <w:rsid w:val="00707C1D"/>
    <w:rsid w:val="00711526"/>
    <w:rsid w:val="00716414"/>
    <w:rsid w:val="00727817"/>
    <w:rsid w:val="00733686"/>
    <w:rsid w:val="0074053E"/>
    <w:rsid w:val="00742F98"/>
    <w:rsid w:val="00766516"/>
    <w:rsid w:val="007701C7"/>
    <w:rsid w:val="00771419"/>
    <w:rsid w:val="007926B6"/>
    <w:rsid w:val="007A0C1F"/>
    <w:rsid w:val="007A4FC5"/>
    <w:rsid w:val="007B0FB2"/>
    <w:rsid w:val="007C28A0"/>
    <w:rsid w:val="007C3F64"/>
    <w:rsid w:val="007C421A"/>
    <w:rsid w:val="007D2CC6"/>
    <w:rsid w:val="007E2A10"/>
    <w:rsid w:val="007F1E4D"/>
    <w:rsid w:val="007F1F59"/>
    <w:rsid w:val="00800DAA"/>
    <w:rsid w:val="00801381"/>
    <w:rsid w:val="0080416C"/>
    <w:rsid w:val="0081408C"/>
    <w:rsid w:val="00816BC5"/>
    <w:rsid w:val="0083221C"/>
    <w:rsid w:val="00856FBD"/>
    <w:rsid w:val="00860C9C"/>
    <w:rsid w:val="00874A6D"/>
    <w:rsid w:val="00895E53"/>
    <w:rsid w:val="008B5A5E"/>
    <w:rsid w:val="008C5B1C"/>
    <w:rsid w:val="008D2E82"/>
    <w:rsid w:val="008D7CE0"/>
    <w:rsid w:val="008E265B"/>
    <w:rsid w:val="008E6CD4"/>
    <w:rsid w:val="008E7332"/>
    <w:rsid w:val="008F2F36"/>
    <w:rsid w:val="008F59FE"/>
    <w:rsid w:val="009008E3"/>
    <w:rsid w:val="009054DF"/>
    <w:rsid w:val="00906BC6"/>
    <w:rsid w:val="00920EF5"/>
    <w:rsid w:val="00922615"/>
    <w:rsid w:val="00925DBB"/>
    <w:rsid w:val="009423C8"/>
    <w:rsid w:val="009442D6"/>
    <w:rsid w:val="00951699"/>
    <w:rsid w:val="009565D3"/>
    <w:rsid w:val="00960321"/>
    <w:rsid w:val="00971EB1"/>
    <w:rsid w:val="00973DE3"/>
    <w:rsid w:val="00975193"/>
    <w:rsid w:val="009759AA"/>
    <w:rsid w:val="0098255A"/>
    <w:rsid w:val="0098506D"/>
    <w:rsid w:val="00986216"/>
    <w:rsid w:val="00991595"/>
    <w:rsid w:val="009A54F8"/>
    <w:rsid w:val="009C04DC"/>
    <w:rsid w:val="009C63A4"/>
    <w:rsid w:val="009D28E6"/>
    <w:rsid w:val="009D2E0A"/>
    <w:rsid w:val="009D3D93"/>
    <w:rsid w:val="009E37BE"/>
    <w:rsid w:val="009E39D7"/>
    <w:rsid w:val="009F1811"/>
    <w:rsid w:val="009F422A"/>
    <w:rsid w:val="00A10706"/>
    <w:rsid w:val="00A10791"/>
    <w:rsid w:val="00A14487"/>
    <w:rsid w:val="00A20AE9"/>
    <w:rsid w:val="00A25048"/>
    <w:rsid w:val="00A25572"/>
    <w:rsid w:val="00A26502"/>
    <w:rsid w:val="00A27068"/>
    <w:rsid w:val="00A27306"/>
    <w:rsid w:val="00A30F96"/>
    <w:rsid w:val="00A313D4"/>
    <w:rsid w:val="00A31DC1"/>
    <w:rsid w:val="00A346AE"/>
    <w:rsid w:val="00A45C2C"/>
    <w:rsid w:val="00A45EBA"/>
    <w:rsid w:val="00A5125C"/>
    <w:rsid w:val="00A61FA8"/>
    <w:rsid w:val="00A6767B"/>
    <w:rsid w:val="00A74298"/>
    <w:rsid w:val="00A771A4"/>
    <w:rsid w:val="00A816C6"/>
    <w:rsid w:val="00A817A7"/>
    <w:rsid w:val="00A85D76"/>
    <w:rsid w:val="00A8695B"/>
    <w:rsid w:val="00A87F93"/>
    <w:rsid w:val="00A95426"/>
    <w:rsid w:val="00A96054"/>
    <w:rsid w:val="00A9762F"/>
    <w:rsid w:val="00A976F3"/>
    <w:rsid w:val="00AB520E"/>
    <w:rsid w:val="00AB6D64"/>
    <w:rsid w:val="00AC22D3"/>
    <w:rsid w:val="00AD25C6"/>
    <w:rsid w:val="00AD2F56"/>
    <w:rsid w:val="00AD3E2D"/>
    <w:rsid w:val="00AE79C4"/>
    <w:rsid w:val="00AF3FE4"/>
    <w:rsid w:val="00AF4C10"/>
    <w:rsid w:val="00AF6AEF"/>
    <w:rsid w:val="00B00A11"/>
    <w:rsid w:val="00B0230B"/>
    <w:rsid w:val="00B07892"/>
    <w:rsid w:val="00B16B11"/>
    <w:rsid w:val="00B20D43"/>
    <w:rsid w:val="00B22299"/>
    <w:rsid w:val="00B2477A"/>
    <w:rsid w:val="00B277DE"/>
    <w:rsid w:val="00B33E3F"/>
    <w:rsid w:val="00B473AF"/>
    <w:rsid w:val="00B511F5"/>
    <w:rsid w:val="00B60D43"/>
    <w:rsid w:val="00B61581"/>
    <w:rsid w:val="00B64522"/>
    <w:rsid w:val="00B719D5"/>
    <w:rsid w:val="00B87DEC"/>
    <w:rsid w:val="00B961E5"/>
    <w:rsid w:val="00B966F7"/>
    <w:rsid w:val="00B979FA"/>
    <w:rsid w:val="00BA1E53"/>
    <w:rsid w:val="00BA422E"/>
    <w:rsid w:val="00BA71C2"/>
    <w:rsid w:val="00BC0C60"/>
    <w:rsid w:val="00BC40DC"/>
    <w:rsid w:val="00BE2454"/>
    <w:rsid w:val="00BE26EE"/>
    <w:rsid w:val="00BE4E8F"/>
    <w:rsid w:val="00C27C42"/>
    <w:rsid w:val="00C408E4"/>
    <w:rsid w:val="00C4272B"/>
    <w:rsid w:val="00C45133"/>
    <w:rsid w:val="00C45BE7"/>
    <w:rsid w:val="00C50BEF"/>
    <w:rsid w:val="00C5206C"/>
    <w:rsid w:val="00C522D0"/>
    <w:rsid w:val="00C67A5D"/>
    <w:rsid w:val="00C80583"/>
    <w:rsid w:val="00CA1633"/>
    <w:rsid w:val="00CA34F5"/>
    <w:rsid w:val="00CA5986"/>
    <w:rsid w:val="00CB0147"/>
    <w:rsid w:val="00CB1E70"/>
    <w:rsid w:val="00CB55DB"/>
    <w:rsid w:val="00CC59FB"/>
    <w:rsid w:val="00CC6993"/>
    <w:rsid w:val="00CD0588"/>
    <w:rsid w:val="00CD0E71"/>
    <w:rsid w:val="00CD205D"/>
    <w:rsid w:val="00CD36BE"/>
    <w:rsid w:val="00CD530D"/>
    <w:rsid w:val="00CE0A75"/>
    <w:rsid w:val="00CE6AB8"/>
    <w:rsid w:val="00CE7957"/>
    <w:rsid w:val="00D15161"/>
    <w:rsid w:val="00D2431F"/>
    <w:rsid w:val="00D249DE"/>
    <w:rsid w:val="00D24C46"/>
    <w:rsid w:val="00D26E5B"/>
    <w:rsid w:val="00D3354C"/>
    <w:rsid w:val="00D351EB"/>
    <w:rsid w:val="00D4343B"/>
    <w:rsid w:val="00D43D20"/>
    <w:rsid w:val="00D452A5"/>
    <w:rsid w:val="00D51810"/>
    <w:rsid w:val="00D57EA6"/>
    <w:rsid w:val="00D62579"/>
    <w:rsid w:val="00D6293A"/>
    <w:rsid w:val="00D6536A"/>
    <w:rsid w:val="00D71019"/>
    <w:rsid w:val="00D73F92"/>
    <w:rsid w:val="00D75303"/>
    <w:rsid w:val="00D809B4"/>
    <w:rsid w:val="00D85984"/>
    <w:rsid w:val="00D93FD6"/>
    <w:rsid w:val="00D968DC"/>
    <w:rsid w:val="00DA0D65"/>
    <w:rsid w:val="00DA65EB"/>
    <w:rsid w:val="00DB014E"/>
    <w:rsid w:val="00DB179A"/>
    <w:rsid w:val="00DB5B1A"/>
    <w:rsid w:val="00DB5B54"/>
    <w:rsid w:val="00DB63FD"/>
    <w:rsid w:val="00DD0C50"/>
    <w:rsid w:val="00DF3DC8"/>
    <w:rsid w:val="00DF5164"/>
    <w:rsid w:val="00E21E0F"/>
    <w:rsid w:val="00E252B3"/>
    <w:rsid w:val="00E310B0"/>
    <w:rsid w:val="00E33BBC"/>
    <w:rsid w:val="00E34F1A"/>
    <w:rsid w:val="00E37D26"/>
    <w:rsid w:val="00E4754E"/>
    <w:rsid w:val="00E507FD"/>
    <w:rsid w:val="00E5280E"/>
    <w:rsid w:val="00E60A8A"/>
    <w:rsid w:val="00E73943"/>
    <w:rsid w:val="00E816E9"/>
    <w:rsid w:val="00E93556"/>
    <w:rsid w:val="00E93F5B"/>
    <w:rsid w:val="00E976B9"/>
    <w:rsid w:val="00E97789"/>
    <w:rsid w:val="00E97808"/>
    <w:rsid w:val="00EB27C5"/>
    <w:rsid w:val="00EB2B8D"/>
    <w:rsid w:val="00EC01AB"/>
    <w:rsid w:val="00EE26F0"/>
    <w:rsid w:val="00EF1235"/>
    <w:rsid w:val="00EF250C"/>
    <w:rsid w:val="00F01094"/>
    <w:rsid w:val="00F12756"/>
    <w:rsid w:val="00F179E9"/>
    <w:rsid w:val="00F25FAD"/>
    <w:rsid w:val="00F323AB"/>
    <w:rsid w:val="00F35AC7"/>
    <w:rsid w:val="00F42F6B"/>
    <w:rsid w:val="00F54915"/>
    <w:rsid w:val="00F56549"/>
    <w:rsid w:val="00F6090F"/>
    <w:rsid w:val="00F71A13"/>
    <w:rsid w:val="00F7648E"/>
    <w:rsid w:val="00F7717E"/>
    <w:rsid w:val="00F84742"/>
    <w:rsid w:val="00F86A85"/>
    <w:rsid w:val="00F904BB"/>
    <w:rsid w:val="00F91759"/>
    <w:rsid w:val="00F95295"/>
    <w:rsid w:val="00FA2824"/>
    <w:rsid w:val="00FA286E"/>
    <w:rsid w:val="00FA5134"/>
    <w:rsid w:val="00FA5DCE"/>
    <w:rsid w:val="00FA7AFC"/>
    <w:rsid w:val="00FB0DF3"/>
    <w:rsid w:val="00FB2A7F"/>
    <w:rsid w:val="00FB66FF"/>
    <w:rsid w:val="00FC3062"/>
    <w:rsid w:val="00FC41A2"/>
    <w:rsid w:val="00FD6D8F"/>
    <w:rsid w:val="00FE2893"/>
    <w:rsid w:val="00FE7242"/>
    <w:rsid w:val="00FF2880"/>
    <w:rsid w:val="00FF58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A540E"/>
  <w15:docId w15:val="{3A31789A-89B6-41FC-A976-6C85B743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22E"/>
    <w:pPr>
      <w:spacing w:after="100" w:afterAutospacing="1" w:line="240" w:lineRule="auto"/>
      <w:jc w:val="both"/>
    </w:pPr>
    <w:rPr>
      <w:rFonts w:ascii="Candara" w:eastAsia="Times New Roman" w:hAnsi="Candara" w:cs="Times New Roman"/>
      <w:sz w:val="24"/>
      <w:szCs w:val="24"/>
    </w:rPr>
  </w:style>
  <w:style w:type="paragraph" w:styleId="Heading1">
    <w:name w:val="heading 1"/>
    <w:basedOn w:val="Normal"/>
    <w:next w:val="Normal"/>
    <w:link w:val="Heading1Char"/>
    <w:uiPriority w:val="9"/>
    <w:qFormat/>
    <w:rsid w:val="002F2D05"/>
    <w:pPr>
      <w:keepNext/>
      <w:keepLines/>
      <w:spacing w:before="240" w:after="0" w:afterAutospacing="0" w:line="259" w:lineRule="auto"/>
      <w:jc w:val="left"/>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2F2D05"/>
    <w:pPr>
      <w:keepNext/>
      <w:keepLines/>
      <w:spacing w:before="40" w:after="0" w:afterAutospacing="0" w:line="259" w:lineRule="auto"/>
      <w:jc w:val="left"/>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2F2D05"/>
    <w:pPr>
      <w:keepNext/>
      <w:keepLines/>
      <w:spacing w:before="40" w:after="0" w:afterAutospacing="0" w:line="259" w:lineRule="auto"/>
      <w:jc w:val="left"/>
      <w:outlineLvl w:val="2"/>
    </w:pPr>
    <w:rPr>
      <w:rFonts w:asciiTheme="majorHAnsi" w:eastAsiaTheme="majorEastAsia" w:hAnsiTheme="majorHAnsi" w:cstheme="majorBidi"/>
      <w:color w:val="0D0D0D" w:themeColor="text1" w:themeTint="F2"/>
    </w:rPr>
  </w:style>
  <w:style w:type="paragraph" w:styleId="Heading4">
    <w:name w:val="heading 4"/>
    <w:basedOn w:val="Normal"/>
    <w:next w:val="Normal"/>
    <w:link w:val="Heading4Char"/>
    <w:uiPriority w:val="9"/>
    <w:unhideWhenUsed/>
    <w:qFormat/>
    <w:rsid w:val="002F2D05"/>
    <w:pPr>
      <w:keepNext/>
      <w:keepLines/>
      <w:spacing w:before="40" w:after="0" w:afterAutospacing="0" w:line="259" w:lineRule="auto"/>
      <w:jc w:val="left"/>
      <w:outlineLvl w:val="3"/>
    </w:pPr>
    <w:rPr>
      <w:rFonts w:asciiTheme="minorHAnsi" w:eastAsiaTheme="minorEastAsia" w:hAnsiTheme="minorHAnsi" w:cstheme="minorBidi"/>
      <w:i/>
      <w:iCs/>
      <w:sz w:val="22"/>
      <w:szCs w:val="22"/>
    </w:rPr>
  </w:style>
  <w:style w:type="paragraph" w:styleId="Heading5">
    <w:name w:val="heading 5"/>
    <w:basedOn w:val="Normal"/>
    <w:next w:val="Normal"/>
    <w:link w:val="Heading5Char"/>
    <w:uiPriority w:val="9"/>
    <w:semiHidden/>
    <w:unhideWhenUsed/>
    <w:qFormat/>
    <w:rsid w:val="002F2D05"/>
    <w:pPr>
      <w:keepNext/>
      <w:keepLines/>
      <w:spacing w:before="40" w:after="0" w:afterAutospacing="0" w:line="259" w:lineRule="auto"/>
      <w:jc w:val="left"/>
      <w:outlineLvl w:val="4"/>
    </w:pPr>
    <w:rPr>
      <w:rFonts w:asciiTheme="minorHAnsi" w:eastAsiaTheme="minorEastAsia" w:hAnsiTheme="minorHAnsi" w:cstheme="minorBidi"/>
      <w:color w:val="404040" w:themeColor="text1" w:themeTint="BF"/>
      <w:sz w:val="22"/>
      <w:szCs w:val="22"/>
    </w:rPr>
  </w:style>
  <w:style w:type="paragraph" w:styleId="Heading6">
    <w:name w:val="heading 6"/>
    <w:basedOn w:val="Normal"/>
    <w:next w:val="Normal"/>
    <w:link w:val="Heading6Char"/>
    <w:uiPriority w:val="9"/>
    <w:semiHidden/>
    <w:unhideWhenUsed/>
    <w:qFormat/>
    <w:rsid w:val="002F2D05"/>
    <w:pPr>
      <w:keepNext/>
      <w:keepLines/>
      <w:spacing w:before="40" w:after="0" w:afterAutospacing="0" w:line="259" w:lineRule="auto"/>
      <w:jc w:val="left"/>
      <w:outlineLvl w:val="5"/>
    </w:pPr>
    <w:rPr>
      <w:rFonts w:asciiTheme="minorHAnsi" w:eastAsiaTheme="minorEastAsia" w:hAnsiTheme="minorHAnsi" w:cstheme="minorBidi"/>
      <w:sz w:val="22"/>
      <w:szCs w:val="22"/>
    </w:rPr>
  </w:style>
  <w:style w:type="paragraph" w:styleId="Heading7">
    <w:name w:val="heading 7"/>
    <w:basedOn w:val="Normal"/>
    <w:next w:val="Normal"/>
    <w:link w:val="Heading7Char"/>
    <w:uiPriority w:val="9"/>
    <w:semiHidden/>
    <w:unhideWhenUsed/>
    <w:qFormat/>
    <w:rsid w:val="002F2D05"/>
    <w:pPr>
      <w:keepNext/>
      <w:keepLines/>
      <w:spacing w:before="40" w:after="0" w:afterAutospacing="0" w:line="259" w:lineRule="auto"/>
      <w:jc w:val="left"/>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2F2D05"/>
    <w:pPr>
      <w:keepNext/>
      <w:keepLines/>
      <w:spacing w:before="40" w:after="0" w:afterAutospacing="0" w:line="259" w:lineRule="auto"/>
      <w:jc w:val="left"/>
      <w:outlineLvl w:val="7"/>
    </w:pPr>
    <w:rPr>
      <w:rFonts w:asciiTheme="minorHAnsi" w:eastAsiaTheme="minorEastAsia" w:hAnsiTheme="minorHAnsi" w:cstheme="minorBidi"/>
      <w:color w:val="262626" w:themeColor="text1" w:themeTint="D9"/>
      <w:sz w:val="21"/>
      <w:szCs w:val="21"/>
    </w:rPr>
  </w:style>
  <w:style w:type="paragraph" w:styleId="Heading9">
    <w:name w:val="heading 9"/>
    <w:basedOn w:val="Normal"/>
    <w:next w:val="Normal"/>
    <w:link w:val="Heading9Char"/>
    <w:uiPriority w:val="9"/>
    <w:semiHidden/>
    <w:unhideWhenUsed/>
    <w:qFormat/>
    <w:rsid w:val="002F2D05"/>
    <w:pPr>
      <w:keepNext/>
      <w:keepLines/>
      <w:spacing w:before="40" w:after="0" w:afterAutospacing="0" w:line="259" w:lineRule="auto"/>
      <w:jc w:val="left"/>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595"/>
    <w:pPr>
      <w:tabs>
        <w:tab w:val="center" w:pos="4680"/>
        <w:tab w:val="right" w:pos="9360"/>
      </w:tabs>
      <w:spacing w:after="0"/>
    </w:pPr>
  </w:style>
  <w:style w:type="character" w:customStyle="1" w:styleId="HeaderChar">
    <w:name w:val="Header Char"/>
    <w:basedOn w:val="DefaultParagraphFont"/>
    <w:link w:val="Header"/>
    <w:uiPriority w:val="99"/>
    <w:rsid w:val="00991595"/>
  </w:style>
  <w:style w:type="paragraph" w:styleId="Footer">
    <w:name w:val="footer"/>
    <w:basedOn w:val="Normal"/>
    <w:link w:val="FooterChar"/>
    <w:uiPriority w:val="99"/>
    <w:unhideWhenUsed/>
    <w:rsid w:val="00991595"/>
    <w:pPr>
      <w:tabs>
        <w:tab w:val="center" w:pos="4680"/>
        <w:tab w:val="right" w:pos="9360"/>
      </w:tabs>
      <w:spacing w:after="0"/>
    </w:pPr>
  </w:style>
  <w:style w:type="character" w:customStyle="1" w:styleId="FooterChar">
    <w:name w:val="Footer Char"/>
    <w:basedOn w:val="DefaultParagraphFont"/>
    <w:link w:val="Footer"/>
    <w:uiPriority w:val="99"/>
    <w:rsid w:val="00991595"/>
  </w:style>
  <w:style w:type="paragraph" w:styleId="BodyText">
    <w:name w:val="Body Text"/>
    <w:basedOn w:val="Normal"/>
    <w:link w:val="BodyTextChar"/>
    <w:qFormat/>
    <w:rsid w:val="00991595"/>
    <w:pPr>
      <w:widowControl w:val="0"/>
      <w:autoSpaceDE w:val="0"/>
      <w:autoSpaceDN w:val="0"/>
      <w:spacing w:after="0"/>
    </w:pPr>
    <w:rPr>
      <w:rFonts w:ascii="Carlito" w:eastAsia="Carlito" w:hAnsi="Carlito" w:cs="Carlito"/>
      <w:b/>
      <w:bCs/>
      <w:sz w:val="18"/>
      <w:szCs w:val="18"/>
    </w:rPr>
  </w:style>
  <w:style w:type="character" w:customStyle="1" w:styleId="BodyTextChar">
    <w:name w:val="Body Text Char"/>
    <w:basedOn w:val="DefaultParagraphFont"/>
    <w:link w:val="BodyText"/>
    <w:rsid w:val="00991595"/>
    <w:rPr>
      <w:rFonts w:ascii="Carlito" w:eastAsia="Carlito" w:hAnsi="Carlito" w:cs="Carlito"/>
      <w:b/>
      <w:bCs/>
      <w:sz w:val="18"/>
      <w:szCs w:val="18"/>
    </w:rPr>
  </w:style>
  <w:style w:type="paragraph" w:styleId="ListParagraph">
    <w:name w:val="List Paragraph"/>
    <w:aliases w:val="Ar-Body Text,List Paragraph1,Heading 91,Heading 911,heading 9,Annexure,Citation List,Graphic,List Paragraph2,Heading 92,Heading 93,Heading 94,Heading 9111,Heading 91111,Heading 95,Heading 921,Heading 96,Heading 911111,Heading 97,Paragraph"/>
    <w:basedOn w:val="Normal"/>
    <w:link w:val="ListParagraphChar"/>
    <w:uiPriority w:val="34"/>
    <w:qFormat/>
    <w:rsid w:val="00991595"/>
    <w:pPr>
      <w:widowControl w:val="0"/>
      <w:autoSpaceDE w:val="0"/>
      <w:autoSpaceDN w:val="0"/>
      <w:spacing w:after="0"/>
    </w:pPr>
    <w:rPr>
      <w:rFonts w:ascii="Carlito" w:eastAsia="Carlito" w:hAnsi="Carlito" w:cs="Carlito"/>
    </w:rPr>
  </w:style>
  <w:style w:type="character" w:styleId="Hyperlink">
    <w:name w:val="Hyperlink"/>
    <w:basedOn w:val="DefaultParagraphFont"/>
    <w:uiPriority w:val="99"/>
    <w:unhideWhenUsed/>
    <w:rsid w:val="00991595"/>
    <w:rPr>
      <w:color w:val="0563C1" w:themeColor="hyperlink"/>
      <w:u w:val="single"/>
    </w:rPr>
  </w:style>
  <w:style w:type="character" w:customStyle="1" w:styleId="UnresolvedMention1">
    <w:name w:val="Unresolved Mention1"/>
    <w:basedOn w:val="DefaultParagraphFont"/>
    <w:uiPriority w:val="99"/>
    <w:semiHidden/>
    <w:unhideWhenUsed/>
    <w:rsid w:val="00991595"/>
    <w:rPr>
      <w:color w:val="605E5C"/>
      <w:shd w:val="clear" w:color="auto" w:fill="E1DFDD"/>
    </w:rPr>
  </w:style>
  <w:style w:type="character" w:customStyle="1" w:styleId="ListParagraphChar">
    <w:name w:val="List Paragraph Char"/>
    <w:aliases w:val="Ar-Body Text Char,List Paragraph1 Char,Heading 91 Char,Heading 911 Char,heading 9 Char,Annexure Char,Citation List Char,Graphic Char,List Paragraph2 Char,Heading 92 Char,Heading 93 Char,Heading 94 Char,Heading 9111 Char"/>
    <w:link w:val="ListParagraph"/>
    <w:uiPriority w:val="34"/>
    <w:qFormat/>
    <w:rsid w:val="00BA422E"/>
    <w:rPr>
      <w:rFonts w:ascii="Carlito" w:eastAsia="Carlito" w:hAnsi="Carlito" w:cs="Carlito"/>
    </w:rPr>
  </w:style>
  <w:style w:type="paragraph" w:styleId="NormalWeb">
    <w:name w:val="Normal (Web)"/>
    <w:basedOn w:val="Normal"/>
    <w:uiPriority w:val="99"/>
    <w:rsid w:val="00BA422E"/>
    <w:pPr>
      <w:spacing w:before="100" w:beforeAutospacing="1"/>
      <w:jc w:val="left"/>
    </w:pPr>
    <w:rPr>
      <w:rFonts w:ascii="Times New Roman" w:hAnsi="Times New Roman"/>
    </w:rPr>
  </w:style>
  <w:style w:type="paragraph" w:customStyle="1" w:styleId="Default">
    <w:name w:val="Default"/>
    <w:rsid w:val="00BA422E"/>
    <w:pPr>
      <w:autoSpaceDE w:val="0"/>
      <w:autoSpaceDN w:val="0"/>
      <w:adjustRightInd w:val="0"/>
      <w:spacing w:after="0" w:line="240" w:lineRule="auto"/>
    </w:pPr>
    <w:rPr>
      <w:rFonts w:ascii="Book Antiqua" w:eastAsia="Calibri" w:hAnsi="Book Antiqua" w:cs="Book Antiqua"/>
      <w:color w:val="000000"/>
      <w:sz w:val="24"/>
      <w:szCs w:val="24"/>
    </w:rPr>
  </w:style>
  <w:style w:type="paragraph" w:styleId="PlainText">
    <w:name w:val="Plain Text"/>
    <w:basedOn w:val="Normal"/>
    <w:link w:val="PlainTextChar"/>
    <w:rsid w:val="00636776"/>
    <w:pPr>
      <w:spacing w:after="0" w:afterAutospacing="0"/>
      <w:jc w:val="left"/>
    </w:pPr>
    <w:rPr>
      <w:rFonts w:ascii="Courier New" w:hAnsi="Courier New"/>
      <w:sz w:val="20"/>
      <w:szCs w:val="20"/>
    </w:rPr>
  </w:style>
  <w:style w:type="character" w:customStyle="1" w:styleId="PlainTextChar">
    <w:name w:val="Plain Text Char"/>
    <w:basedOn w:val="DefaultParagraphFont"/>
    <w:link w:val="PlainText"/>
    <w:rsid w:val="00636776"/>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771419"/>
    <w:rPr>
      <w:sz w:val="16"/>
      <w:szCs w:val="16"/>
    </w:rPr>
  </w:style>
  <w:style w:type="paragraph" w:styleId="CommentText">
    <w:name w:val="annotation text"/>
    <w:basedOn w:val="Normal"/>
    <w:link w:val="CommentTextChar"/>
    <w:uiPriority w:val="99"/>
    <w:unhideWhenUsed/>
    <w:rsid w:val="00771419"/>
    <w:rPr>
      <w:sz w:val="20"/>
      <w:szCs w:val="20"/>
    </w:rPr>
  </w:style>
  <w:style w:type="character" w:customStyle="1" w:styleId="CommentTextChar">
    <w:name w:val="Comment Text Char"/>
    <w:basedOn w:val="DefaultParagraphFont"/>
    <w:link w:val="CommentText"/>
    <w:uiPriority w:val="99"/>
    <w:rsid w:val="00771419"/>
    <w:rPr>
      <w:rFonts w:ascii="Candara" w:eastAsia="Times New Roman" w:hAnsi="Candara" w:cs="Times New Roman"/>
      <w:sz w:val="20"/>
      <w:szCs w:val="20"/>
    </w:rPr>
  </w:style>
  <w:style w:type="paragraph" w:styleId="CommentSubject">
    <w:name w:val="annotation subject"/>
    <w:basedOn w:val="CommentText"/>
    <w:next w:val="CommentText"/>
    <w:link w:val="CommentSubjectChar"/>
    <w:uiPriority w:val="99"/>
    <w:semiHidden/>
    <w:unhideWhenUsed/>
    <w:rsid w:val="00771419"/>
    <w:rPr>
      <w:b/>
      <w:bCs/>
    </w:rPr>
  </w:style>
  <w:style w:type="character" w:customStyle="1" w:styleId="CommentSubjectChar">
    <w:name w:val="Comment Subject Char"/>
    <w:basedOn w:val="CommentTextChar"/>
    <w:link w:val="CommentSubject"/>
    <w:uiPriority w:val="99"/>
    <w:semiHidden/>
    <w:rsid w:val="00771419"/>
    <w:rPr>
      <w:rFonts w:ascii="Candara" w:eastAsia="Times New Roman" w:hAnsi="Candara" w:cs="Times New Roman"/>
      <w:b/>
      <w:bCs/>
      <w:sz w:val="20"/>
      <w:szCs w:val="20"/>
    </w:rPr>
  </w:style>
  <w:style w:type="paragraph" w:styleId="BalloonText">
    <w:name w:val="Balloon Text"/>
    <w:basedOn w:val="Normal"/>
    <w:link w:val="BalloonTextChar"/>
    <w:uiPriority w:val="99"/>
    <w:semiHidden/>
    <w:unhideWhenUsed/>
    <w:rsid w:val="007714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419"/>
    <w:rPr>
      <w:rFonts w:ascii="Tahoma" w:eastAsia="Times New Roman" w:hAnsi="Tahoma" w:cs="Tahoma"/>
      <w:sz w:val="16"/>
      <w:szCs w:val="16"/>
    </w:rPr>
  </w:style>
  <w:style w:type="table" w:styleId="TableGrid">
    <w:name w:val="Table Grid"/>
    <w:basedOn w:val="TableNormal"/>
    <w:uiPriority w:val="59"/>
    <w:rsid w:val="0064420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442D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17A7"/>
    <w:pPr>
      <w:spacing w:after="0" w:line="240" w:lineRule="auto"/>
    </w:pPr>
    <w:rPr>
      <w:rFonts w:ascii="Candara" w:eastAsia="Times New Roman" w:hAnsi="Candara" w:cs="Times New Roman"/>
      <w:sz w:val="24"/>
      <w:szCs w:val="24"/>
    </w:rPr>
  </w:style>
  <w:style w:type="character" w:customStyle="1" w:styleId="Heading1Char">
    <w:name w:val="Heading 1 Char"/>
    <w:basedOn w:val="DefaultParagraphFont"/>
    <w:link w:val="Heading1"/>
    <w:uiPriority w:val="9"/>
    <w:rsid w:val="002F2D05"/>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2F2D05"/>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2F2D05"/>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2F2D05"/>
    <w:rPr>
      <w:rFonts w:eastAsiaTheme="minorEastAsia"/>
      <w:i/>
      <w:iCs/>
    </w:rPr>
  </w:style>
  <w:style w:type="character" w:customStyle="1" w:styleId="Heading5Char">
    <w:name w:val="Heading 5 Char"/>
    <w:basedOn w:val="DefaultParagraphFont"/>
    <w:link w:val="Heading5"/>
    <w:uiPriority w:val="9"/>
    <w:semiHidden/>
    <w:rsid w:val="002F2D05"/>
    <w:rPr>
      <w:rFonts w:eastAsiaTheme="minorEastAsia"/>
      <w:color w:val="404040" w:themeColor="text1" w:themeTint="BF"/>
    </w:rPr>
  </w:style>
  <w:style w:type="character" w:customStyle="1" w:styleId="Heading6Char">
    <w:name w:val="Heading 6 Char"/>
    <w:basedOn w:val="DefaultParagraphFont"/>
    <w:link w:val="Heading6"/>
    <w:uiPriority w:val="9"/>
    <w:semiHidden/>
    <w:rsid w:val="002F2D05"/>
    <w:rPr>
      <w:rFonts w:eastAsiaTheme="minorEastAsia"/>
    </w:rPr>
  </w:style>
  <w:style w:type="character" w:customStyle="1" w:styleId="Heading7Char">
    <w:name w:val="Heading 7 Char"/>
    <w:basedOn w:val="DefaultParagraphFont"/>
    <w:link w:val="Heading7"/>
    <w:uiPriority w:val="9"/>
    <w:semiHidden/>
    <w:rsid w:val="002F2D0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F2D05"/>
    <w:rPr>
      <w:rFonts w:eastAsiaTheme="minorEastAsia"/>
      <w:color w:val="262626" w:themeColor="text1" w:themeTint="D9"/>
      <w:sz w:val="21"/>
      <w:szCs w:val="21"/>
    </w:rPr>
  </w:style>
  <w:style w:type="character" w:customStyle="1" w:styleId="Heading9Char">
    <w:name w:val="Heading 9 Char"/>
    <w:basedOn w:val="DefaultParagraphFont"/>
    <w:link w:val="Heading9"/>
    <w:uiPriority w:val="9"/>
    <w:semiHidden/>
    <w:rsid w:val="002F2D05"/>
    <w:rPr>
      <w:rFonts w:asciiTheme="majorHAnsi" w:eastAsiaTheme="majorEastAsia" w:hAnsiTheme="majorHAnsi" w:cstheme="majorBidi"/>
      <w:i/>
      <w:iCs/>
      <w:color w:val="262626" w:themeColor="text1" w:themeTint="D9"/>
      <w:sz w:val="21"/>
      <w:szCs w:val="21"/>
    </w:rPr>
  </w:style>
  <w:style w:type="paragraph" w:styleId="TOC1">
    <w:name w:val="toc 1"/>
    <w:basedOn w:val="Normal"/>
    <w:next w:val="Normal"/>
    <w:autoRedefine/>
    <w:uiPriority w:val="39"/>
    <w:semiHidden/>
    <w:unhideWhenUsed/>
    <w:rsid w:val="002F2D05"/>
  </w:style>
  <w:style w:type="character" w:styleId="UnresolvedMention">
    <w:name w:val="Unresolved Mention"/>
    <w:basedOn w:val="DefaultParagraphFont"/>
    <w:uiPriority w:val="99"/>
    <w:semiHidden/>
    <w:unhideWhenUsed/>
    <w:rsid w:val="002F2D05"/>
    <w:rPr>
      <w:color w:val="605E5C"/>
      <w:shd w:val="clear" w:color="auto" w:fill="E1DFDD"/>
    </w:rPr>
  </w:style>
  <w:style w:type="numbering" w:customStyle="1" w:styleId="NoList1">
    <w:name w:val="No List1"/>
    <w:next w:val="NoList"/>
    <w:uiPriority w:val="99"/>
    <w:semiHidden/>
    <w:unhideWhenUsed/>
    <w:rsid w:val="002F2D05"/>
  </w:style>
  <w:style w:type="paragraph" w:styleId="BodyTextIndent">
    <w:name w:val="Body Text Indent"/>
    <w:basedOn w:val="Normal"/>
    <w:link w:val="BodyTextIndentChar"/>
    <w:uiPriority w:val="99"/>
    <w:unhideWhenUsed/>
    <w:rsid w:val="002F2D05"/>
    <w:pPr>
      <w:spacing w:after="120" w:afterAutospacing="0" w:line="259" w:lineRule="auto"/>
      <w:ind w:left="360"/>
      <w:jc w:val="left"/>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rsid w:val="002F2D05"/>
    <w:rPr>
      <w:rFonts w:eastAsiaTheme="minorEastAsia"/>
    </w:rPr>
  </w:style>
  <w:style w:type="paragraph" w:customStyle="1" w:styleId="ParagraphFinancialTab-1">
    <w:name w:val="Paragraph Financial Tab-1"/>
    <w:basedOn w:val="Normal"/>
    <w:uiPriority w:val="99"/>
    <w:rsid w:val="002F2D0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autoSpaceDE w:val="0"/>
      <w:autoSpaceDN w:val="0"/>
      <w:adjustRightInd w:val="0"/>
      <w:spacing w:after="85" w:afterAutospacing="0" w:line="300" w:lineRule="auto"/>
      <w:ind w:left="288" w:hanging="288"/>
      <w:jc w:val="left"/>
      <w:textAlignment w:val="center"/>
    </w:pPr>
    <w:rPr>
      <w:rFonts w:ascii="Swis721 Cn BT" w:eastAsiaTheme="minorHAnsi" w:hAnsi="Swis721 Cn BT" w:cs="Swis721 Cn BT"/>
      <w:color w:val="000000"/>
      <w:sz w:val="16"/>
      <w:szCs w:val="16"/>
      <w:lang w:val="en-GB"/>
    </w:rPr>
  </w:style>
  <w:style w:type="paragraph" w:styleId="FootnoteText">
    <w:name w:val="footnote text"/>
    <w:basedOn w:val="Normal"/>
    <w:link w:val="FootnoteTextChar"/>
    <w:uiPriority w:val="99"/>
    <w:semiHidden/>
    <w:unhideWhenUsed/>
    <w:rsid w:val="002F2D05"/>
    <w:pPr>
      <w:spacing w:after="0" w:afterAutospacing="0" w:line="259"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F2D05"/>
    <w:rPr>
      <w:sz w:val="20"/>
      <w:szCs w:val="20"/>
    </w:rPr>
  </w:style>
  <w:style w:type="character" w:styleId="FootnoteReference">
    <w:name w:val="footnote reference"/>
    <w:basedOn w:val="DefaultParagraphFont"/>
    <w:uiPriority w:val="99"/>
    <w:semiHidden/>
    <w:unhideWhenUsed/>
    <w:rsid w:val="002F2D05"/>
    <w:rPr>
      <w:vertAlign w:val="superscript"/>
    </w:rPr>
  </w:style>
  <w:style w:type="paragraph" w:customStyle="1" w:styleId="m-7280433117812829538msolistparagraph">
    <w:name w:val="m_-7280433117812829538msolistparagraph"/>
    <w:basedOn w:val="Normal"/>
    <w:rsid w:val="002F2D05"/>
    <w:pPr>
      <w:spacing w:before="100" w:beforeAutospacing="1" w:after="160" w:afterAutospacing="0" w:line="259" w:lineRule="auto"/>
      <w:jc w:val="left"/>
    </w:pPr>
    <w:rPr>
      <w:rFonts w:ascii="Times New Roman" w:eastAsiaTheme="minorEastAsia" w:hAnsi="Times New Roman" w:cstheme="minorBidi"/>
      <w:sz w:val="22"/>
      <w:szCs w:val="22"/>
    </w:rPr>
  </w:style>
  <w:style w:type="paragraph" w:styleId="Caption">
    <w:name w:val="caption"/>
    <w:basedOn w:val="Normal"/>
    <w:next w:val="Normal"/>
    <w:uiPriority w:val="35"/>
    <w:semiHidden/>
    <w:unhideWhenUsed/>
    <w:qFormat/>
    <w:rsid w:val="002F2D05"/>
    <w:pPr>
      <w:spacing w:after="200" w:afterAutospacing="0"/>
      <w:jc w:val="left"/>
    </w:pPr>
    <w:rPr>
      <w:rFonts w:asciiTheme="minorHAnsi" w:eastAsiaTheme="minorEastAsia" w:hAnsiTheme="minorHAnsi" w:cstheme="minorBidi"/>
      <w:i/>
      <w:iCs/>
      <w:color w:val="44546A" w:themeColor="text2"/>
      <w:sz w:val="18"/>
      <w:szCs w:val="18"/>
    </w:rPr>
  </w:style>
  <w:style w:type="paragraph" w:styleId="Title">
    <w:name w:val="Title"/>
    <w:basedOn w:val="Normal"/>
    <w:next w:val="Normal"/>
    <w:link w:val="TitleChar"/>
    <w:uiPriority w:val="10"/>
    <w:qFormat/>
    <w:rsid w:val="002F2D05"/>
    <w:pPr>
      <w:spacing w:after="0" w:afterAutospacing="0"/>
      <w:contextualSpacing/>
      <w:jc w:val="left"/>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F2D0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F2D05"/>
    <w:pPr>
      <w:numPr>
        <w:ilvl w:val="1"/>
      </w:numPr>
      <w:spacing w:after="160" w:afterAutospacing="0" w:line="259" w:lineRule="auto"/>
      <w:jc w:val="left"/>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2D05"/>
    <w:rPr>
      <w:rFonts w:eastAsiaTheme="minorEastAsia"/>
      <w:color w:val="5A5A5A" w:themeColor="text1" w:themeTint="A5"/>
      <w:spacing w:val="15"/>
    </w:rPr>
  </w:style>
  <w:style w:type="character" w:styleId="Strong">
    <w:name w:val="Strong"/>
    <w:basedOn w:val="DefaultParagraphFont"/>
    <w:uiPriority w:val="22"/>
    <w:qFormat/>
    <w:rsid w:val="002F2D05"/>
    <w:rPr>
      <w:b/>
      <w:bCs/>
      <w:color w:val="auto"/>
    </w:rPr>
  </w:style>
  <w:style w:type="character" w:styleId="Emphasis">
    <w:name w:val="Emphasis"/>
    <w:basedOn w:val="DefaultParagraphFont"/>
    <w:uiPriority w:val="20"/>
    <w:qFormat/>
    <w:rsid w:val="002F2D05"/>
    <w:rPr>
      <w:i/>
      <w:iCs/>
      <w:color w:val="auto"/>
    </w:rPr>
  </w:style>
  <w:style w:type="paragraph" w:styleId="NoSpacing">
    <w:name w:val="No Spacing"/>
    <w:uiPriority w:val="1"/>
    <w:qFormat/>
    <w:rsid w:val="002F2D05"/>
    <w:pPr>
      <w:spacing w:after="0" w:line="240" w:lineRule="auto"/>
    </w:pPr>
    <w:rPr>
      <w:rFonts w:eastAsiaTheme="minorEastAsia"/>
    </w:rPr>
  </w:style>
  <w:style w:type="paragraph" w:styleId="Quote">
    <w:name w:val="Quote"/>
    <w:basedOn w:val="Normal"/>
    <w:next w:val="Normal"/>
    <w:link w:val="QuoteChar"/>
    <w:uiPriority w:val="29"/>
    <w:qFormat/>
    <w:rsid w:val="002F2D05"/>
    <w:pPr>
      <w:spacing w:before="200" w:after="160" w:afterAutospacing="0" w:line="259" w:lineRule="auto"/>
      <w:ind w:left="864" w:right="864"/>
      <w:jc w:val="left"/>
    </w:pPr>
    <w:rPr>
      <w:rFonts w:asciiTheme="minorHAnsi" w:eastAsiaTheme="minorEastAsia"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2F2D05"/>
    <w:rPr>
      <w:rFonts w:eastAsiaTheme="minorEastAsia"/>
      <w:i/>
      <w:iCs/>
      <w:color w:val="404040" w:themeColor="text1" w:themeTint="BF"/>
    </w:rPr>
  </w:style>
  <w:style w:type="paragraph" w:styleId="IntenseQuote">
    <w:name w:val="Intense Quote"/>
    <w:basedOn w:val="Normal"/>
    <w:next w:val="Normal"/>
    <w:link w:val="IntenseQuoteChar"/>
    <w:uiPriority w:val="30"/>
    <w:qFormat/>
    <w:rsid w:val="002F2D05"/>
    <w:pPr>
      <w:pBdr>
        <w:top w:val="single" w:sz="4" w:space="10" w:color="404040" w:themeColor="text1" w:themeTint="BF"/>
        <w:bottom w:val="single" w:sz="4" w:space="10" w:color="404040" w:themeColor="text1" w:themeTint="BF"/>
      </w:pBdr>
      <w:spacing w:before="360" w:after="360" w:afterAutospacing="0" w:line="259" w:lineRule="auto"/>
      <w:ind w:left="864" w:right="864"/>
      <w:jc w:val="center"/>
    </w:pPr>
    <w:rPr>
      <w:rFonts w:asciiTheme="minorHAnsi" w:eastAsiaTheme="minorEastAsia" w:hAnsiTheme="minorHAnsi" w:cstheme="minorBidi"/>
      <w:i/>
      <w:iCs/>
      <w:color w:val="404040" w:themeColor="text1" w:themeTint="BF"/>
      <w:sz w:val="22"/>
      <w:szCs w:val="22"/>
    </w:rPr>
  </w:style>
  <w:style w:type="character" w:customStyle="1" w:styleId="IntenseQuoteChar">
    <w:name w:val="Intense Quote Char"/>
    <w:basedOn w:val="DefaultParagraphFont"/>
    <w:link w:val="IntenseQuote"/>
    <w:uiPriority w:val="30"/>
    <w:rsid w:val="002F2D05"/>
    <w:rPr>
      <w:rFonts w:eastAsiaTheme="minorEastAsia"/>
      <w:i/>
      <w:iCs/>
      <w:color w:val="404040" w:themeColor="text1" w:themeTint="BF"/>
    </w:rPr>
  </w:style>
  <w:style w:type="character" w:styleId="SubtleEmphasis">
    <w:name w:val="Subtle Emphasis"/>
    <w:basedOn w:val="DefaultParagraphFont"/>
    <w:uiPriority w:val="19"/>
    <w:qFormat/>
    <w:rsid w:val="002F2D05"/>
    <w:rPr>
      <w:i/>
      <w:iCs/>
      <w:color w:val="404040" w:themeColor="text1" w:themeTint="BF"/>
    </w:rPr>
  </w:style>
  <w:style w:type="character" w:styleId="IntenseEmphasis">
    <w:name w:val="Intense Emphasis"/>
    <w:basedOn w:val="DefaultParagraphFont"/>
    <w:uiPriority w:val="21"/>
    <w:qFormat/>
    <w:rsid w:val="002F2D05"/>
    <w:rPr>
      <w:b/>
      <w:bCs/>
      <w:i/>
      <w:iCs/>
      <w:color w:val="auto"/>
    </w:rPr>
  </w:style>
  <w:style w:type="character" w:styleId="SubtleReference">
    <w:name w:val="Subtle Reference"/>
    <w:basedOn w:val="DefaultParagraphFont"/>
    <w:uiPriority w:val="31"/>
    <w:qFormat/>
    <w:rsid w:val="002F2D05"/>
    <w:rPr>
      <w:smallCaps/>
      <w:color w:val="404040" w:themeColor="text1" w:themeTint="BF"/>
    </w:rPr>
  </w:style>
  <w:style w:type="character" w:styleId="IntenseReference">
    <w:name w:val="Intense Reference"/>
    <w:basedOn w:val="DefaultParagraphFont"/>
    <w:uiPriority w:val="32"/>
    <w:qFormat/>
    <w:rsid w:val="002F2D05"/>
    <w:rPr>
      <w:b/>
      <w:bCs/>
      <w:smallCaps/>
      <w:color w:val="404040" w:themeColor="text1" w:themeTint="BF"/>
      <w:spacing w:val="5"/>
    </w:rPr>
  </w:style>
  <w:style w:type="character" w:styleId="BookTitle">
    <w:name w:val="Book Title"/>
    <w:basedOn w:val="DefaultParagraphFont"/>
    <w:uiPriority w:val="33"/>
    <w:qFormat/>
    <w:rsid w:val="002F2D05"/>
    <w:rPr>
      <w:b/>
      <w:bCs/>
      <w:i/>
      <w:iCs/>
      <w:spacing w:val="5"/>
    </w:rPr>
  </w:style>
  <w:style w:type="paragraph" w:styleId="TOCHeading">
    <w:name w:val="TOC Heading"/>
    <w:basedOn w:val="Heading1"/>
    <w:next w:val="Normal"/>
    <w:uiPriority w:val="39"/>
    <w:semiHidden/>
    <w:unhideWhenUsed/>
    <w:qFormat/>
    <w:rsid w:val="002F2D05"/>
    <w:pPr>
      <w:outlineLvl w:val="9"/>
    </w:pPr>
  </w:style>
  <w:style w:type="character" w:customStyle="1" w:styleId="contentpasted0">
    <w:name w:val="contentpasted0"/>
    <w:basedOn w:val="DefaultParagraphFont"/>
    <w:rsid w:val="00E2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76459">
      <w:bodyDiv w:val="1"/>
      <w:marLeft w:val="0"/>
      <w:marRight w:val="0"/>
      <w:marTop w:val="0"/>
      <w:marBottom w:val="0"/>
      <w:divBdr>
        <w:top w:val="none" w:sz="0" w:space="0" w:color="auto"/>
        <w:left w:val="none" w:sz="0" w:space="0" w:color="auto"/>
        <w:bottom w:val="none" w:sz="0" w:space="0" w:color="auto"/>
        <w:right w:val="none" w:sz="0" w:space="0" w:color="auto"/>
      </w:divBdr>
    </w:div>
    <w:div w:id="678580038">
      <w:bodyDiv w:val="1"/>
      <w:marLeft w:val="0"/>
      <w:marRight w:val="0"/>
      <w:marTop w:val="0"/>
      <w:marBottom w:val="0"/>
      <w:divBdr>
        <w:top w:val="none" w:sz="0" w:space="0" w:color="auto"/>
        <w:left w:val="none" w:sz="0" w:space="0" w:color="auto"/>
        <w:bottom w:val="none" w:sz="0" w:space="0" w:color="auto"/>
        <w:right w:val="none" w:sz="0" w:space="0" w:color="auto"/>
      </w:divBdr>
    </w:div>
    <w:div w:id="822353084">
      <w:bodyDiv w:val="1"/>
      <w:marLeft w:val="0"/>
      <w:marRight w:val="0"/>
      <w:marTop w:val="0"/>
      <w:marBottom w:val="0"/>
      <w:divBdr>
        <w:top w:val="none" w:sz="0" w:space="0" w:color="auto"/>
        <w:left w:val="none" w:sz="0" w:space="0" w:color="auto"/>
        <w:bottom w:val="none" w:sz="0" w:space="0" w:color="auto"/>
        <w:right w:val="none" w:sz="0" w:space="0" w:color="auto"/>
      </w:divBdr>
    </w:div>
    <w:div w:id="862204380">
      <w:bodyDiv w:val="1"/>
      <w:marLeft w:val="0"/>
      <w:marRight w:val="0"/>
      <w:marTop w:val="0"/>
      <w:marBottom w:val="0"/>
      <w:divBdr>
        <w:top w:val="none" w:sz="0" w:space="0" w:color="auto"/>
        <w:left w:val="none" w:sz="0" w:space="0" w:color="auto"/>
        <w:bottom w:val="none" w:sz="0" w:space="0" w:color="auto"/>
        <w:right w:val="none" w:sz="0" w:space="0" w:color="auto"/>
      </w:divBdr>
    </w:div>
    <w:div w:id="1299723026">
      <w:bodyDiv w:val="1"/>
      <w:marLeft w:val="0"/>
      <w:marRight w:val="0"/>
      <w:marTop w:val="0"/>
      <w:marBottom w:val="0"/>
      <w:divBdr>
        <w:top w:val="none" w:sz="0" w:space="0" w:color="auto"/>
        <w:left w:val="none" w:sz="0" w:space="0" w:color="auto"/>
        <w:bottom w:val="none" w:sz="0" w:space="0" w:color="auto"/>
        <w:right w:val="none" w:sz="0" w:space="0" w:color="auto"/>
      </w:divBdr>
    </w:div>
    <w:div w:id="14794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mdceo@psballiance.com" TargetMode="External"/><Relationship Id="rId1" Type="http://schemas.openxmlformats.org/officeDocument/2006/relationships/hyperlink" Target="http://www.psballi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A457A-BDA4-4C26-951E-A75D3DDB561F}">
  <ds:schemaRefs>
    <ds:schemaRef ds:uri="http://schemas.openxmlformats.org/officeDocument/2006/bibliography"/>
  </ds:schemaRefs>
</ds:datastoreItem>
</file>

<file path=docMetadata/LabelInfo.xml><?xml version="1.0" encoding="utf-8"?>
<clbl:labelList xmlns:clbl="http://schemas.microsoft.com/office/2020/mipLabelMetadata">
  <clbl:label id="{7d5eeb60-9b2b-4539-a6c7-06e9fd126511}" enabled="1" method="Standard" siteId="{8df8d563-e998-4d44-97fc-d816b2eca300}" removed="0"/>
</clbl:labelList>
</file>

<file path=docProps/app.xml><?xml version="1.0" encoding="utf-8"?>
<Properties xmlns="http://schemas.openxmlformats.org/officeDocument/2006/extended-properties" xmlns:vt="http://schemas.openxmlformats.org/officeDocument/2006/docPropsVTypes">
  <Template>Normal</Template>
  <TotalTime>77</TotalTime>
  <Pages>5</Pages>
  <Words>807</Words>
  <Characters>5237</Characters>
  <Application>Microsoft Office Word</Application>
  <DocSecurity>0</DocSecurity>
  <Lines>185</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 Babu</dc:creator>
  <cp:lastModifiedBy>Vaibhav  Khatri (Senior Manager-IT &amp; Procurement)</cp:lastModifiedBy>
  <cp:revision>41</cp:revision>
  <cp:lastPrinted>2026-03-12T12:28:00Z</cp:lastPrinted>
  <dcterms:created xsi:type="dcterms:W3CDTF">2024-02-22T11:53:00Z</dcterms:created>
  <dcterms:modified xsi:type="dcterms:W3CDTF">2026-03-17T13:11:00Z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436ac479,4f0a79c8,7d49a002</vt:lpwstr>
  </property>
  <property fmtid="{D5CDD505-2E9C-101B-9397-08002B2CF9AE}" pid="3" name="ClassificationContentMarkingFooterFontProps">
    <vt:lpwstr>#000000,9,Aptos</vt:lpwstr>
  </property>
  <property fmtid="{D5CDD505-2E9C-101B-9397-08002B2CF9AE}" pid="4" name="ClassificationContentMarkingFooterText">
    <vt:lpwstr>INTERNAL</vt:lpwstr>
  </property>
</Properties>
</file>